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t>华南理工大学大型仪器设备开放共享管理办法</w:t>
      </w:r>
      <w:bookmarkStart w:id="0" w:name="_GoBack"/>
      <w:bookmarkEnd w:id="0"/>
      <w:r>
        <w:rPr>
          <w:rFonts w:ascii="宋体" w:hAnsi="宋体" w:eastAsia="宋体" w:cs="宋体"/>
          <w:kern w:val="0"/>
          <w:sz w:val="28"/>
          <w:szCs w:val="28"/>
          <w:lang w:val="en-US" w:eastAsia="zh-CN" w:bidi="ar"/>
        </w:rPr>
        <w:t>（试行）</w:t>
      </w:r>
    </w:p>
    <w:p>
      <w:pPr>
        <w:pStyle w:val="2"/>
        <w:keepNext w:val="0"/>
        <w:keepLines w:val="0"/>
        <w:widowControl/>
        <w:suppressLineNumbers w:val="0"/>
      </w:pPr>
      <w:r>
        <w:rPr>
          <w:rFonts w:ascii="黑体" w:hAnsi="宋体" w:eastAsia="黑体" w:cs="黑体"/>
          <w:b/>
          <w:bCs/>
          <w:color w:val="000000"/>
          <w:sz w:val="36"/>
          <w:szCs w:val="36"/>
        </w:rPr>
        <w:t>关于印发《华南理工大学大型仪器设备开放共享管理办法（试行）》和《华南理工大学大型仪器设备使用效益考核评价办法（试行）》的通知</w:t>
      </w:r>
      <w:r>
        <w:t xml:space="preserve"> </w:t>
      </w:r>
    </w:p>
    <w:p>
      <w:pPr>
        <w:pStyle w:val="3"/>
        <w:keepNext w:val="0"/>
        <w:keepLines w:val="0"/>
        <w:widowControl/>
        <w:suppressLineNumbers w:val="0"/>
        <w:jc w:val="left"/>
      </w:pPr>
      <w:r>
        <w:rPr>
          <w:rFonts w:ascii="仿宋_GB2312" w:eastAsia="仿宋_GB2312" w:cs="仿宋_GB2312"/>
          <w:sz w:val="32"/>
          <w:szCs w:val="32"/>
        </w:rPr>
        <w:t>各学院、校直属各单位、机关各部门：</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为进一步促进我校大型仪器设备资源的合理配置和有效利用，更好地为教学、科研和社会服务，根据《国务院关于国家重大科研基础设施和大型科研仪器向社会开放的意见》(国发〔2014〕70号)等有关文件精神，学校结合实际，研究制定了《华南理工大学大型仪器设备开放共享管理办法（试行）》和《华南理工大学大型仪器设备使用效益考核评价办法（试行）》，现予以印发，自发布之日起实施，请遵照执行。</w:t>
      </w:r>
      <w:r>
        <w:t xml:space="preserve"> </w:t>
      </w:r>
    </w:p>
    <w:p>
      <w:pPr>
        <w:pStyle w:val="3"/>
        <w:keepNext w:val="0"/>
        <w:keepLines w:val="0"/>
        <w:widowControl/>
        <w:suppressLineNumbers w:val="0"/>
        <w:ind w:left="0" w:firstLine="648"/>
        <w:jc w:val="left"/>
      </w:pPr>
    </w:p>
    <w:p>
      <w:pPr>
        <w:pStyle w:val="3"/>
        <w:keepNext w:val="0"/>
        <w:keepLines w:val="0"/>
        <w:widowControl/>
        <w:suppressLineNumbers w:val="0"/>
        <w:ind w:left="0" w:firstLine="648"/>
        <w:jc w:val="left"/>
      </w:pPr>
      <w:r>
        <w:rPr>
          <w:rFonts w:hint="default" w:ascii="Times New Roman" w:hAnsi="Times New Roman" w:cs="Times New Roman"/>
          <w:sz w:val="32"/>
          <w:szCs w:val="32"/>
        </w:rPr>
        <w:t>附件</w:t>
      </w:r>
      <w:r>
        <w:rPr>
          <w:rFonts w:hint="eastAsia" w:ascii="仿宋_GB2312" w:eastAsia="仿宋_GB2312" w:cs="仿宋_GB2312"/>
          <w:sz w:val="32"/>
          <w:szCs w:val="32"/>
        </w:rPr>
        <w:t>：1. 华南理工大学大型仪器设备开放共享管理办法</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（试行）</w:t>
      </w:r>
      <w:r>
        <w:t xml:space="preserve"> </w:t>
      </w:r>
    </w:p>
    <w:p>
      <w:pPr>
        <w:pStyle w:val="3"/>
        <w:keepNext w:val="0"/>
        <w:keepLines w:val="0"/>
        <w:widowControl/>
        <w:suppressLineNumbers w:val="0"/>
        <w:jc w:val="left"/>
      </w:pPr>
      <w:r>
        <w:rPr>
          <w:rFonts w:hint="eastAsia" w:ascii="仿宋_GB2312" w:eastAsia="仿宋_GB2312" w:cs="仿宋_GB2312"/>
          <w:sz w:val="32"/>
          <w:szCs w:val="32"/>
        </w:rPr>
        <w:t xml:space="preserve">2. 华南理工大学大型仪器设备使用效益考核评价办法 </w:t>
      </w:r>
    </w:p>
    <w:p>
      <w:pPr>
        <w:pStyle w:val="3"/>
        <w:keepNext w:val="0"/>
        <w:keepLines w:val="0"/>
        <w:widowControl/>
        <w:suppressLineNumbers w:val="0"/>
        <w:jc w:val="left"/>
      </w:pPr>
      <w:r>
        <w:rPr>
          <w:rFonts w:hint="eastAsia" w:ascii="仿宋_GB2312" w:eastAsia="仿宋_GB2312" w:cs="仿宋_GB2312"/>
          <w:sz w:val="32"/>
          <w:szCs w:val="32"/>
        </w:rPr>
        <w:t>（试行）</w:t>
      </w:r>
      <w:r>
        <w:t xml:space="preserve"> </w:t>
      </w:r>
    </w:p>
    <w:p>
      <w:pPr>
        <w:pStyle w:val="3"/>
        <w:keepNext w:val="0"/>
        <w:keepLines w:val="0"/>
        <w:widowControl/>
        <w:suppressLineNumbers w:val="0"/>
        <w:jc w:val="right"/>
      </w:pPr>
      <w:r>
        <w:rPr>
          <w:rFonts w:hint="eastAsia" w:ascii="仿宋_GB2312" w:eastAsia="仿宋_GB2312" w:cs="仿宋_GB2312"/>
          <w:sz w:val="32"/>
          <w:szCs w:val="32"/>
        </w:rPr>
        <w:t>华南理工大学</w:t>
      </w:r>
      <w:r>
        <w:t xml:space="preserve"> </w:t>
      </w:r>
    </w:p>
    <w:p>
      <w:pPr>
        <w:pStyle w:val="3"/>
        <w:keepNext w:val="0"/>
        <w:keepLines w:val="0"/>
        <w:widowControl/>
        <w:suppressLineNumbers w:val="0"/>
        <w:jc w:val="right"/>
      </w:pPr>
      <w:r>
        <w:rPr>
          <w:rFonts w:hint="eastAsia" w:ascii="仿宋_GB2312" w:eastAsia="仿宋_GB2312" w:cs="仿宋_GB2312"/>
          <w:sz w:val="32"/>
          <w:szCs w:val="32"/>
        </w:rPr>
        <w:t xml:space="preserve">2017年8月27日 </w:t>
      </w:r>
    </w:p>
    <w:p>
      <w:pPr>
        <w:pStyle w:val="3"/>
        <w:keepNext w:val="0"/>
        <w:keepLines w:val="0"/>
        <w:widowControl/>
        <w:suppressLineNumbers w:val="0"/>
        <w:jc w:val="center"/>
      </w:pPr>
    </w:p>
    <w:p>
      <w:pPr>
        <w:pStyle w:val="3"/>
        <w:keepNext w:val="0"/>
        <w:keepLines w:val="0"/>
        <w:widowControl/>
        <w:suppressLineNumbers w:val="0"/>
        <w:jc w:val="center"/>
      </w:pPr>
      <w:r>
        <w:rPr>
          <w:rFonts w:ascii="创艺简标宋" w:hAnsi="创艺简标宋" w:eastAsia="创艺简标宋" w:cs="创艺简标宋"/>
          <w:sz w:val="36"/>
          <w:szCs w:val="36"/>
        </w:rPr>
        <w:t>华南理工大学大型仪器设备开放共享管理办法</w:t>
      </w:r>
      <w:r>
        <w:t xml:space="preserve"> </w:t>
      </w:r>
    </w:p>
    <w:p>
      <w:pPr>
        <w:pStyle w:val="3"/>
        <w:keepNext w:val="0"/>
        <w:keepLines w:val="0"/>
        <w:widowControl/>
        <w:suppressLineNumbers w:val="0"/>
        <w:jc w:val="center"/>
      </w:pPr>
      <w:r>
        <w:rPr>
          <w:rFonts w:ascii="方正大标宋简体" w:hAnsi="方正大标宋简体" w:eastAsia="方正大标宋简体" w:cs="方正大标宋简体"/>
          <w:sz w:val="36"/>
          <w:szCs w:val="36"/>
        </w:rPr>
        <w:t>（</w:t>
      </w:r>
      <w:r>
        <w:rPr>
          <w:rFonts w:hint="default" w:ascii="创艺简标宋" w:hAnsi="创艺简标宋" w:eastAsia="创艺简标宋" w:cs="创艺简标宋"/>
          <w:sz w:val="36"/>
          <w:szCs w:val="36"/>
        </w:rPr>
        <w:t>试行</w:t>
      </w:r>
      <w:r>
        <w:rPr>
          <w:rFonts w:hint="eastAsia" w:ascii="方正大标宋简体" w:hAnsi="方正大标宋简体" w:eastAsia="方正大标宋简体" w:cs="方正大标宋简体"/>
          <w:sz w:val="36"/>
          <w:szCs w:val="36"/>
        </w:rPr>
        <w:t>）</w:t>
      </w:r>
      <w:r>
        <w:t xml:space="preserve"> </w:t>
      </w:r>
    </w:p>
    <w:p>
      <w:pPr>
        <w:pStyle w:val="3"/>
        <w:keepNext w:val="0"/>
        <w:keepLines w:val="0"/>
        <w:widowControl/>
        <w:suppressLineNumbers w:val="0"/>
        <w:jc w:val="center"/>
      </w:pPr>
      <w:r>
        <w:rPr>
          <w:rFonts w:hint="eastAsia" w:ascii="黑体" w:hAnsi="宋体" w:eastAsia="黑体" w:cs="黑体"/>
          <w:sz w:val="32"/>
          <w:szCs w:val="32"/>
        </w:rPr>
        <w:t>第一章 总 则</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第一条 </w:t>
      </w:r>
      <w:r>
        <w:rPr>
          <w:rFonts w:hint="eastAsia" w:ascii="仿宋_GB2312" w:eastAsia="仿宋_GB2312" w:cs="仿宋_GB2312"/>
          <w:sz w:val="32"/>
          <w:szCs w:val="32"/>
        </w:rPr>
        <w:t>为进一步促进我校大型仪器设备资源的合理配置和有效利用，更好地为教学、科研和社会服务，根据《教育部直属高等学校国有资产管理暂行办法》（教财〔2012〕6号）、《高等学校仪器设备管理办法》（教高〔2000〕9号）、《国务院关于国家重大科研基础设施和大型科研仪器向社会开放的意见》(国发〔2014〕70号)以及《教育部办公厅关于加强高等学校科研基础设施和科研仪器开放共享的指导意见》（教技厅〔2015〕4号）等有关文件精神，结合我校实际，特制定本办法。</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第二条 </w:t>
      </w:r>
      <w:r>
        <w:rPr>
          <w:rFonts w:hint="eastAsia" w:ascii="仿宋_GB2312" w:eastAsia="仿宋_GB2312" w:cs="仿宋_GB2312"/>
          <w:sz w:val="32"/>
          <w:szCs w:val="32"/>
        </w:rPr>
        <w:t>本办法所称的大型仪器设备是指纳入学校仪器设备固定资产管理范围，并且账面原值在人民币40万元（含）以上的仪器设备。</w:t>
      </w:r>
      <w:r>
        <w:rPr>
          <w:rFonts w:hint="eastAsia" w:ascii="仿宋_GB2312" w:eastAsia="仿宋_GB2312" w:cs="仿宋_GB2312"/>
          <w:color w:val="000000"/>
          <w:sz w:val="32"/>
          <w:szCs w:val="32"/>
        </w:rPr>
        <w:t>除涉密仪器设备外，</w:t>
      </w:r>
      <w:r>
        <w:rPr>
          <w:rFonts w:hint="eastAsia" w:ascii="仿宋_GB2312" w:eastAsia="仿宋_GB2312" w:cs="仿宋_GB2312"/>
          <w:sz w:val="32"/>
          <w:szCs w:val="32"/>
        </w:rPr>
        <w:t>学校的大型仪器设备在保证完成本校教学和科研任务的前提下，应积极向校内外开放共享。</w:t>
      </w:r>
      <w:r>
        <w:rPr>
          <w:rFonts w:hint="eastAsia" w:ascii="仿宋_GB2312" w:eastAsia="仿宋_GB2312" w:cs="仿宋_GB2312"/>
          <w:color w:val="000000"/>
          <w:sz w:val="32"/>
          <w:szCs w:val="32"/>
        </w:rPr>
        <w:t>设备账面原值</w:t>
      </w:r>
      <w:r>
        <w:rPr>
          <w:rFonts w:hint="eastAsia" w:ascii="仿宋_GB2312" w:eastAsia="仿宋_GB2312" w:cs="仿宋_GB2312"/>
          <w:sz w:val="32"/>
          <w:szCs w:val="32"/>
        </w:rPr>
        <w:t>在人民币</w:t>
      </w:r>
      <w:r>
        <w:rPr>
          <w:rFonts w:hint="eastAsia" w:ascii="仿宋_GB2312" w:eastAsia="仿宋_GB2312" w:cs="仿宋_GB2312"/>
          <w:color w:val="000000"/>
          <w:sz w:val="32"/>
          <w:szCs w:val="32"/>
        </w:rPr>
        <w:t>40万元以下的仪器设备开放共享可参照本办法执行</w:t>
      </w:r>
      <w:r>
        <w:rPr>
          <w:rFonts w:hint="eastAsia" w:ascii="仿宋_GB2312" w:eastAsia="仿宋_GB2312" w:cs="仿宋_GB2312"/>
          <w:sz w:val="32"/>
          <w:szCs w:val="32"/>
        </w:rPr>
        <w:t>。</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第三条</w:t>
      </w:r>
      <w:r>
        <w:rPr>
          <w:rFonts w:hint="eastAsia" w:ascii="仿宋_GB2312" w:eastAsia="仿宋_GB2312" w:cs="仿宋_GB2312"/>
          <w:sz w:val="32"/>
          <w:szCs w:val="32"/>
        </w:rPr>
        <w:t xml:space="preserve"> 本办法所称的大型仪器设备开放共享包括大型仪器设备的信息公开和开放使用。信息公开是指向校内外公开发布大型仪器设备信息。开放使用是指大型仪器设备的具体管理单位将大型仪器设备向校内外开放，用于单位、个人的教学活动、科学研究和科技开发等行为。</w:t>
      </w:r>
      <w:r>
        <w:t xml:space="preserve"> </w:t>
      </w:r>
    </w:p>
    <w:p>
      <w:pPr>
        <w:pStyle w:val="3"/>
        <w:keepNext w:val="0"/>
        <w:keepLines w:val="0"/>
        <w:widowControl/>
        <w:suppressLineNumbers w:val="0"/>
        <w:jc w:val="center"/>
      </w:pPr>
      <w:r>
        <w:rPr>
          <w:rFonts w:hint="eastAsia" w:ascii="黑体" w:hAnsi="宋体" w:eastAsia="黑体" w:cs="黑体"/>
          <w:sz w:val="32"/>
          <w:szCs w:val="32"/>
        </w:rPr>
        <w:t>第二章 组织机构</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第四条 </w:t>
      </w:r>
      <w:r>
        <w:rPr>
          <w:rFonts w:hint="eastAsia" w:ascii="仿宋_GB2312" w:eastAsia="仿宋_GB2312" w:cs="仿宋_GB2312"/>
          <w:sz w:val="32"/>
          <w:szCs w:val="32"/>
        </w:rPr>
        <w:t>我校的大型仪器设备开放共享实行学校、二级单位和实体平台（公共服务平台、独立机组）三级管理。各级机构各负其责、相互配合，共同完成开放共享的各项工作。</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第五条 </w:t>
      </w:r>
      <w:r>
        <w:rPr>
          <w:rFonts w:hint="eastAsia" w:ascii="仿宋_GB2312" w:eastAsia="仿宋_GB2312" w:cs="仿宋_GB2312"/>
          <w:sz w:val="32"/>
          <w:szCs w:val="32"/>
        </w:rPr>
        <w:t>学校成立大型仪器设备开放共享领导小组（以下简称“开放共享领导小组”），开放共享领导小组组长由校长担任，常务副组长由主管仪器设备、科技工作的学校领导担任，副组长由主管发展规划、财务、人事、资产以及分析测试管理等工作的学校领导担任，成员由实验室与设备管理处、科学技术处、发展战略与规划处、财务处、人事处、资产管理处以及分析测试中心等部门主要负责人组成，监督员由纪监办公室主要负责人担任。开放共享领导小组下设办公室，作为日常办事机构，办公室设在实验室与设备管理处。</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第六条 </w:t>
      </w:r>
      <w:r>
        <w:rPr>
          <w:rFonts w:hint="eastAsia" w:ascii="仿宋_GB2312" w:eastAsia="仿宋_GB2312" w:cs="仿宋_GB2312"/>
          <w:sz w:val="32"/>
          <w:szCs w:val="32"/>
        </w:rPr>
        <w:t>开放共享领导小组负责统筹协调、指导大型仪器设备的开放共享工作。其主要职责是：</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（一）贯彻执行国家及上级主管部门大型仪器设备开放共享工作的法律、法规和有关文件，审议学校大型仪器设备开放共享工作的规章制度，并对贯彻执行情况进行检查和监督；</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（二）协调、督促相关部门解决处理学校大型仪器设备开放共享工作中的重大问题；</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（三）审议学校大型仪器设备的整体布局与配置方案；</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（四）审议学校大型仪器设备开放共享绩效考核结果。</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第七条 </w:t>
      </w:r>
      <w:r>
        <w:rPr>
          <w:rFonts w:hint="eastAsia" w:ascii="仿宋_GB2312" w:eastAsia="仿宋_GB2312" w:cs="仿宋_GB2312"/>
          <w:sz w:val="32"/>
          <w:szCs w:val="32"/>
        </w:rPr>
        <w:t>实验室与设备管理处负责大型仪器设备开放共享工作的组织实施和日常管理，其主要职责是：</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负责拟定大型仪器设备开放共享相关的管理规章制度；</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负责大型仪器设备开放共享网络管理平台的建设和运行管理；</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负责大型仪器设备入网审核及管理；</w:t>
      </w:r>
      <w:r>
        <w:t xml:space="preserve"> </w:t>
      </w:r>
    </w:p>
    <w:p>
      <w:pPr>
        <w:pStyle w:val="3"/>
        <w:keepNext w:val="0"/>
        <w:keepLines w:val="0"/>
        <w:widowControl/>
        <w:suppressLineNumbers w:val="0"/>
        <w:ind w:left="0" w:firstLine="648"/>
        <w:jc w:val="left"/>
      </w:pPr>
      <w:r>
        <w:rPr>
          <w:rFonts w:hint="eastAsia" w:ascii="仿宋_GB2312" w:eastAsia="仿宋_GB2312" w:cs="仿宋_GB2312"/>
          <w:sz w:val="32"/>
          <w:szCs w:val="32"/>
        </w:rPr>
        <w:t>组织开展学校大型仪器设备开放共享的绩效考核。</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第八条 </w:t>
      </w:r>
      <w:r>
        <w:rPr>
          <w:rFonts w:hint="eastAsia" w:ascii="仿宋_GB2312" w:eastAsia="仿宋_GB2312" w:cs="仿宋_GB2312"/>
          <w:sz w:val="32"/>
          <w:szCs w:val="32"/>
        </w:rPr>
        <w:t>学校科学技术处、发展战略与规划处、财务处等相关职能部门，按照各自职责，做好学校大型仪器设备开放共享的相关工作。各相关职能部门的主要职责是：</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科学技术处负责学校的国家、省（部）级研究机构大型仪器设备对外开放共享的组织与监督，以及大型仪器设备开放共享的科技成效统计与审核等；</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发展战略与规划处负责“985工程”“211工程”及“双一流经费”等项目经费所购置的大型仪器设备的整体布局与配置，以及学科公共平台的大型仪器设备开放共享的监督等；</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财务处负责大型仪器设备对外服务收费标准的审核，服务收入的结算及分配管理，服务收入资金的使用监督等；</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人事处负责大型仪器设备开放共享服务队伍的岗位配置优化，实验技术人员的薪酬、评价和激励政策的制定和实施监督等；</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资产管理处负责大型仪器设备的资产效益考核、闲置调剂和资源优化配置等的监督；</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分析测试中心负责本单位及学科公共平台大型仪器设备开放共享的组织实施及管理。</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第九条 </w:t>
      </w:r>
      <w:r>
        <w:rPr>
          <w:rFonts w:hint="eastAsia" w:ascii="仿宋_GB2312" w:eastAsia="仿宋_GB2312" w:cs="仿宋_GB2312"/>
          <w:sz w:val="32"/>
          <w:szCs w:val="32"/>
        </w:rPr>
        <w:t>各二级单位设立大型仪器设备开放共享工作小组（以下简称“开放共享工作小组”），负责本单位的大型仪器设备开放共享建设、运行和管理。开放共享工作小组组长由各二级单位正职负责人担任，作为本单位大型仪器设备开放共享的第一责任人，全面负责本单位的大型仪器设备开放共享。副组长由各二级单位分管仪器设备工作的领导担任，作为本单位大型仪器设备开放共享的具体负责人。各二级单位的主要职责是：</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统筹规划本单位的实体平台建设，明确各实体平台的分级管理职责；</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做好本单位开放共享支撑队伍建设；</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对本单位仪器设备的使用成本进行测算，制定仪器设备服务收费标准，负责本单位大型仪器设备服务收费和经费使用管理；</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按学年度组织本单位大型仪器设备的绩效考核。</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第十条</w:t>
      </w:r>
      <w:r>
        <w:rPr>
          <w:rFonts w:hint="eastAsia" w:ascii="仿宋_GB2312" w:eastAsia="仿宋_GB2312" w:cs="仿宋_GB2312"/>
          <w:sz w:val="32"/>
          <w:szCs w:val="32"/>
        </w:rPr>
        <w:t xml:space="preserve"> 各实体平台是大型仪器设备开放共享工作的执行机构和服务主体，开展分析测试、加工制备和设计计算等技术服务工作，每台大型仪器设备应确定一名管理人员，其主要职责是：</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负责仪器设备的日常运行和维护；</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制定大型仪器设备的操作规程；</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定期对操作人员进行技术培训；</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在学校共享平台完善设备信息，审核设备预约、指导测试人员上机或完成样品测试等技术服务工作；</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统计设备使用时间和核算收费金额等工作。</w:t>
      </w:r>
      <w:r>
        <w:t xml:space="preserve"> </w:t>
      </w:r>
    </w:p>
    <w:p>
      <w:pPr>
        <w:pStyle w:val="3"/>
        <w:keepNext w:val="0"/>
        <w:keepLines w:val="0"/>
        <w:widowControl/>
        <w:suppressLineNumbers w:val="0"/>
        <w:jc w:val="center"/>
      </w:pPr>
      <w:r>
        <w:rPr>
          <w:rFonts w:hint="eastAsia" w:ascii="黑体" w:hAnsi="宋体" w:eastAsia="黑体" w:cs="黑体"/>
          <w:sz w:val="32"/>
          <w:szCs w:val="32"/>
        </w:rPr>
        <w:t>第三章 共享网络平台管理</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第十一条</w:t>
      </w:r>
      <w:r>
        <w:rPr>
          <w:rFonts w:hint="eastAsia" w:ascii="仿宋_GB2312" w:eastAsia="仿宋_GB2312" w:cs="仿宋_GB2312"/>
          <w:sz w:val="32"/>
          <w:szCs w:val="32"/>
        </w:rPr>
        <w:t xml:space="preserve"> 学校建立仪器设备开放共享网络管理平台（以下简称“共享网络平台”），向管理单位和用户提供大型仪器设备共享的信息查询、预约使用、使用统计等相关信息。学校所属的大型仪器设备原则上均应纳入学校共享网络平台管理，如确因特殊情况不能纳入平台，须经所属单位开放共享工作小组同意后提出书面申请，由开放共享领导小组审定。</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第十二条 </w:t>
      </w:r>
      <w:r>
        <w:rPr>
          <w:rFonts w:hint="eastAsia" w:ascii="仿宋_GB2312" w:eastAsia="仿宋_GB2312" w:cs="仿宋_GB2312"/>
          <w:sz w:val="32"/>
          <w:szCs w:val="32"/>
        </w:rPr>
        <w:t>共享网络平台实行“信息公开、预约使用、数据归集”的运行模式。</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第十三条 </w:t>
      </w:r>
      <w:r>
        <w:rPr>
          <w:rFonts w:hint="eastAsia" w:ascii="仿宋_GB2312" w:eastAsia="仿宋_GB2312" w:cs="仿宋_GB2312"/>
          <w:sz w:val="32"/>
          <w:szCs w:val="32"/>
        </w:rPr>
        <w:t>对于进入共享网络平台的大型仪器设备，其设备管理单位须登录学校共享网络平台，按照共享网络平台的规范，认真填报设备的品牌型号、技术指标、服务范围、开放信息以及联系方式等信息，完成共享网络平台的设备注册。</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第十四条 </w:t>
      </w:r>
      <w:r>
        <w:rPr>
          <w:rFonts w:hint="eastAsia" w:ascii="仿宋_GB2312" w:eastAsia="仿宋_GB2312" w:cs="仿宋_GB2312"/>
          <w:sz w:val="32"/>
          <w:szCs w:val="32"/>
        </w:rPr>
        <w:t>进入学校共享网络平台的设备，如果故障率高、性能指标落后，管理单位应及时维修、维护、升级改造或更换。</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第十五条</w:t>
      </w:r>
      <w:r>
        <w:rPr>
          <w:rFonts w:hint="eastAsia" w:ascii="仿宋_GB2312" w:eastAsia="仿宋_GB2312" w:cs="仿宋_GB2312"/>
          <w:sz w:val="32"/>
          <w:szCs w:val="32"/>
        </w:rPr>
        <w:t xml:space="preserve"> 共享网络平台是学校仪器设备开放共享信息数据的归集平台，对于各二级单位已建成的开放共享系统，须按照国家重大科研基础设施和大型科研仪器国家网络管理平台以及学校共享网络平台的数据标准和接口规范，与学校共享网络平台进行实时对接，及时推送设备信息及使用情况等相关数据。</w:t>
      </w:r>
      <w:r>
        <w:t xml:space="preserve"> </w:t>
      </w:r>
    </w:p>
    <w:p>
      <w:pPr>
        <w:pStyle w:val="3"/>
        <w:keepNext w:val="0"/>
        <w:keepLines w:val="0"/>
        <w:widowControl/>
        <w:suppressLineNumbers w:val="0"/>
        <w:jc w:val="center"/>
      </w:pPr>
      <w:r>
        <w:rPr>
          <w:rFonts w:hint="eastAsia" w:ascii="黑体" w:hAnsi="宋体" w:eastAsia="黑体" w:cs="黑体"/>
          <w:sz w:val="32"/>
          <w:szCs w:val="32"/>
        </w:rPr>
        <w:t>第四章 使用管理</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第十六条 </w:t>
      </w:r>
      <w:r>
        <w:rPr>
          <w:rFonts w:hint="eastAsia" w:ascii="仿宋_GB2312" w:eastAsia="仿宋_GB2312" w:cs="仿宋_GB2312"/>
          <w:sz w:val="32"/>
          <w:szCs w:val="32"/>
        </w:rPr>
        <w:t>用户可通过共享网络平台查询设备，利用网络、电话或现场等多种方式预约使用，预约时需说明样品情况，以及实验要求的条件、耗材和试剂等，以便设备管理单位提前做好准备。设备管理单位在预约审核时应优先考虑校内的测试申请。</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第十七条</w:t>
      </w:r>
      <w:r>
        <w:rPr>
          <w:rFonts w:hint="eastAsia" w:ascii="仿宋_GB2312" w:eastAsia="仿宋_GB2312" w:cs="仿宋_GB2312"/>
          <w:sz w:val="32"/>
          <w:szCs w:val="32"/>
        </w:rPr>
        <w:t xml:space="preserve"> 用户与设备管理单位确定预约时间后，应严格按照预约时间进行测试，在使用仪器过程中，须严格遵守设备管理单位的规章制度、维护实验室的环境和卫生。测试结束后，设备管理单位须做好使用记录登记，明确具体收费金额并请用户确认。</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第十八条 </w:t>
      </w:r>
      <w:r>
        <w:rPr>
          <w:rFonts w:hint="eastAsia" w:ascii="仿宋_GB2312" w:eastAsia="仿宋_GB2312" w:cs="仿宋_GB2312"/>
          <w:sz w:val="32"/>
          <w:szCs w:val="32"/>
        </w:rPr>
        <w:t>仪器设备操作人员须经过严格培训，并经考核通过后方可上岗。因教学和科研工作需要，设备管理单位可定期培训一定数量的学生担任兼职设备操作员。</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第十九条 </w:t>
      </w:r>
      <w:r>
        <w:rPr>
          <w:rFonts w:hint="eastAsia" w:ascii="仿宋_GB2312" w:eastAsia="仿宋_GB2312" w:cs="仿宋_GB2312"/>
          <w:sz w:val="32"/>
          <w:szCs w:val="32"/>
        </w:rPr>
        <w:t>设备管理单位在大型仪器设备开放使用中，须履行以下职责：</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1. 为用户提供可靠的分析测试结果；</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2. 定期保养、定期检定或校准，及时维修仪器设备，保证设备处于良好的运行状态；</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3. 不得收取规定以外的任何费用，不得擅自变更或减免服务费用；</w:t>
      </w:r>
      <w:r>
        <w:t xml:space="preserve"> </w:t>
      </w:r>
    </w:p>
    <w:p>
      <w:pPr>
        <w:pStyle w:val="3"/>
        <w:keepNext w:val="0"/>
        <w:keepLines w:val="0"/>
        <w:widowControl/>
        <w:suppressLineNumbers w:val="0"/>
        <w:ind w:left="0" w:firstLine="648"/>
      </w:pPr>
      <w:r>
        <w:rPr>
          <w:rFonts w:hint="eastAsia" w:ascii="仿宋_GB2312" w:eastAsia="仿宋_GB2312" w:cs="仿宋_GB2312"/>
          <w:sz w:val="32"/>
          <w:szCs w:val="32"/>
        </w:rPr>
        <w:t>4、不得无故拒绝各单位的测试申请。</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第二十条</w:t>
      </w:r>
      <w:r>
        <w:rPr>
          <w:rFonts w:hint="eastAsia" w:ascii="仿宋_GB2312" w:eastAsia="仿宋_GB2312" w:cs="仿宋_GB2312"/>
          <w:sz w:val="32"/>
          <w:szCs w:val="32"/>
        </w:rPr>
        <w:t xml:space="preserve"> 设备管理单位应重视及做好数据统计工作，及时收集设备预约情况、使用情况、维修维护记录、设备运行状态和成果统计等数据信息。</w:t>
      </w:r>
      <w:r>
        <w:t xml:space="preserve"> </w:t>
      </w:r>
    </w:p>
    <w:p>
      <w:pPr>
        <w:pStyle w:val="3"/>
        <w:keepNext w:val="0"/>
        <w:keepLines w:val="0"/>
        <w:widowControl/>
        <w:suppressLineNumbers w:val="0"/>
        <w:jc w:val="center"/>
      </w:pPr>
      <w:r>
        <w:rPr>
          <w:rFonts w:hint="eastAsia" w:ascii="黑体" w:hAnsi="宋体" w:eastAsia="黑体" w:cs="黑体"/>
          <w:sz w:val="32"/>
          <w:szCs w:val="32"/>
        </w:rPr>
        <w:t>第五章 服务收费及管理</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第二十一条 </w:t>
      </w:r>
      <w:r>
        <w:rPr>
          <w:rFonts w:hint="eastAsia" w:ascii="仿宋_GB2312" w:eastAsia="仿宋_GB2312" w:cs="仿宋_GB2312"/>
          <w:sz w:val="32"/>
          <w:szCs w:val="32"/>
        </w:rPr>
        <w:t>大型仪器设备开放共享实行有偿服务，各二级单位按照仪器设备的购置和运行成本，基于非盈利性原则，在核算成本的基础上，制定本单位大型仪器设备服务收费标准，经所在二级单位开放共享工作小组和党政联席会议讨论通过后，形成正式决议提交学校</w:t>
      </w:r>
      <w:r>
        <w:rPr>
          <w:rFonts w:hint="default" w:ascii="Times New Roman" w:hAnsi="Times New Roman" w:cs="Times New Roman"/>
          <w:sz w:val="32"/>
          <w:szCs w:val="32"/>
        </w:rPr>
        <w:t>财经工作领导小组</w:t>
      </w:r>
      <w:r>
        <w:rPr>
          <w:rFonts w:hint="eastAsia" w:ascii="仿宋_GB2312" w:eastAsia="仿宋_GB2312" w:cs="仿宋_GB2312"/>
          <w:sz w:val="32"/>
          <w:szCs w:val="32"/>
        </w:rPr>
        <w:t>审定，并向校内外公开。</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第二十二条 </w:t>
      </w:r>
      <w:r>
        <w:rPr>
          <w:rFonts w:hint="eastAsia" w:ascii="仿宋_GB2312" w:eastAsia="仿宋_GB2312" w:cs="仿宋_GB2312"/>
          <w:sz w:val="32"/>
          <w:szCs w:val="32"/>
        </w:rPr>
        <w:t>大型仪器设备开放共享服务收入纳入学校预算，由学校统一管理。各二级单位应在首次实施收费时，持经审核备案的收费复印件到财务处办理立项手续。财务处负责为每个二级单位设立专门项目号用于设备服务收费。各二级单位对本单位的有偿服务收费负责，须为每台设备设立服务收费明细账。</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第二十三条 </w:t>
      </w:r>
      <w:r>
        <w:rPr>
          <w:rFonts w:hint="eastAsia" w:ascii="仿宋_GB2312" w:eastAsia="仿宋_GB2312" w:cs="仿宋_GB2312"/>
          <w:color w:val="000000"/>
          <w:sz w:val="32"/>
          <w:szCs w:val="32"/>
        </w:rPr>
        <w:t>大型仪器设备开放共享服务收入专款专用，由学校财务处进行收入结算和分配，具体按照《华南理工大学其他服务收入分配办法》</w:t>
      </w:r>
      <w:r>
        <w:rPr>
          <w:rFonts w:hint="eastAsia" w:ascii="仿宋_GB2312" w:eastAsia="仿宋_GB2312" w:cs="仿宋_GB2312"/>
          <w:sz w:val="32"/>
          <w:szCs w:val="32"/>
        </w:rPr>
        <w:t>（华南工财〔2014〕38号）</w:t>
      </w:r>
      <w:r>
        <w:rPr>
          <w:rFonts w:hint="eastAsia" w:ascii="仿宋_GB2312" w:eastAsia="仿宋_GB2312" w:cs="仿宋_GB2312"/>
          <w:color w:val="000000"/>
          <w:sz w:val="32"/>
          <w:szCs w:val="32"/>
        </w:rPr>
        <w:t>相关规定执行，其中，返回实体平台的经费中用于设备维修的支出不得低于30%，用于人员的支出不得高于20%。</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第二十四条 </w:t>
      </w:r>
      <w:r>
        <w:rPr>
          <w:rFonts w:hint="eastAsia" w:ascii="仿宋_GB2312" w:eastAsia="仿宋_GB2312" w:cs="仿宋_GB2312"/>
          <w:sz w:val="32"/>
          <w:szCs w:val="32"/>
        </w:rPr>
        <w:t>大型仪器设备的使用应优先保证完成本校教学和科研任务，本校本科生、研究生因课程教学使用大型仪器设备，不收取使用费。</w:t>
      </w:r>
      <w:r>
        <w:t xml:space="preserve"> </w:t>
      </w:r>
    </w:p>
    <w:p>
      <w:pPr>
        <w:pStyle w:val="3"/>
        <w:keepNext w:val="0"/>
        <w:keepLines w:val="0"/>
        <w:widowControl/>
        <w:suppressLineNumbers w:val="0"/>
        <w:jc w:val="center"/>
      </w:pPr>
      <w:r>
        <w:rPr>
          <w:rFonts w:hint="eastAsia" w:ascii="黑体" w:hAnsi="宋体" w:eastAsia="黑体" w:cs="黑体"/>
          <w:sz w:val="32"/>
          <w:szCs w:val="32"/>
        </w:rPr>
        <w:t>第六章 绩效考核</w:t>
      </w:r>
      <w:r>
        <w:t xml:space="preserve"> </w:t>
      </w:r>
    </w:p>
    <w:p>
      <w:pPr>
        <w:pStyle w:val="3"/>
        <w:keepNext w:val="0"/>
        <w:keepLines w:val="0"/>
        <w:widowControl/>
        <w:suppressLineNumbers w:val="0"/>
        <w:ind w:left="0" w:firstLine="648"/>
        <w:jc w:val="left"/>
      </w:pPr>
      <w:r>
        <w:rPr>
          <w:rFonts w:hint="eastAsia" w:ascii="黑体" w:hAnsi="宋体" w:eastAsia="黑体" w:cs="黑体"/>
          <w:sz w:val="32"/>
          <w:szCs w:val="32"/>
        </w:rPr>
        <w:t xml:space="preserve">第二十五条 </w:t>
      </w:r>
      <w:r>
        <w:rPr>
          <w:rFonts w:hint="eastAsia" w:ascii="仿宋_GB2312" w:eastAsia="仿宋_GB2312" w:cs="仿宋_GB2312"/>
          <w:sz w:val="32"/>
          <w:szCs w:val="32"/>
        </w:rPr>
        <w:t>学校按学年度对各二级单位的大型仪器设备开放共享情况及大型仪器设备的使用效益进行绩效考核。考核具体按照《华南理工大学大型仪器设备使用效益考核评价办法》执行。</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第二十六条 </w:t>
      </w:r>
      <w:r>
        <w:rPr>
          <w:rFonts w:hint="eastAsia" w:ascii="仿宋_GB2312" w:eastAsia="仿宋_GB2312" w:cs="仿宋_GB2312"/>
          <w:sz w:val="32"/>
          <w:szCs w:val="32"/>
        </w:rPr>
        <w:t>考核工作采用单位自评与学校评审相结合的办法，各二级单位对本单位的大型仪器设备使用效益进行数据统计分析，形成本单位的自评报告及年度工作总结，并附证明材料。由开放共享领导小组组织专家进行绩效考核评审，并在共享网络平台上向全校公布。</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第二十七条 </w:t>
      </w:r>
      <w:r>
        <w:rPr>
          <w:rFonts w:hint="eastAsia" w:ascii="仿宋_GB2312" w:eastAsia="仿宋_GB2312" w:cs="仿宋_GB2312"/>
          <w:sz w:val="32"/>
          <w:szCs w:val="32"/>
        </w:rPr>
        <w:t>大型仪器设备开放共享情况作为评价指标纳入各二级单位在实验室与设备管理工作方面的整体考核。对于绩效考核优秀的二级单位，学校将予以表彰，并通过增加大型仪器设备维修基金支持力度、增加实验技术人员配备和优先推荐申报学校、广东省、教育部及科技部有关奖励等给予支持。</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第二十八条</w:t>
      </w:r>
      <w:r>
        <w:rPr>
          <w:rFonts w:hint="eastAsia" w:ascii="仿宋_GB2312" w:eastAsia="仿宋_GB2312" w:cs="仿宋_GB2312"/>
          <w:sz w:val="32"/>
          <w:szCs w:val="32"/>
        </w:rPr>
        <w:t xml:space="preserve"> 对于考核结果为优秀的大型仪器设备，学校设立大型仪器设备维修基金，在设备维修维护费方面优先支持，对设备管理人员进行表彰和奖励，在评优评先、资助交流学习以及学校相关经费支持的研究项目申报等方面在同等条件下优先考虑。</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第二十九条 </w:t>
      </w:r>
      <w:r>
        <w:rPr>
          <w:rFonts w:hint="eastAsia" w:ascii="仿宋_GB2312" w:eastAsia="仿宋_GB2312" w:cs="仿宋_GB2312"/>
          <w:sz w:val="32"/>
          <w:szCs w:val="32"/>
        </w:rPr>
        <w:t>对于考核不合格的二级单位，将予以全校通报。二级单位须对逐台设备分析原因，对本单位购置和共享工作方面提出整改方案，并限期整改到位。对于整改不到位或者后续考核仍不合格的二级单位，学校将视情况限制该单位大型仪器设备的申购，并追究相关单位及单位负责人的管理责任。</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第三十条 </w:t>
      </w:r>
      <w:r>
        <w:rPr>
          <w:rFonts w:hint="eastAsia" w:ascii="仿宋_GB2312" w:eastAsia="仿宋_GB2312" w:cs="仿宋_GB2312"/>
          <w:sz w:val="32"/>
          <w:szCs w:val="32"/>
        </w:rPr>
        <w:t>对于考核结果为不合格或使用机时不达标的通用型大型仪器设备，将予以全校通报，并按要求及时整改，其设备管理人员不能参加当年评优评先。对于无特殊原因的全年零机时通用型大型仪器设备，取消其所在二级单位的评优资格，对设备管理人员和二级单位进行全校通报；对于连续两年考核结果为不合格或使用机时不达标的通用型大型仪器设备，经学校开放共享领导小组审议，可对其进行校内调剂处理。</w:t>
      </w:r>
      <w:r>
        <w:t xml:space="preserve"> </w:t>
      </w:r>
    </w:p>
    <w:p>
      <w:pPr>
        <w:pStyle w:val="3"/>
        <w:keepNext w:val="0"/>
        <w:keepLines w:val="0"/>
        <w:widowControl/>
        <w:suppressLineNumbers w:val="0"/>
        <w:ind w:left="0" w:firstLine="648"/>
      </w:pPr>
      <w:r>
        <w:rPr>
          <w:rFonts w:hint="eastAsia" w:ascii="黑体" w:hAnsi="宋体" w:eastAsia="黑体" w:cs="黑体"/>
          <w:sz w:val="32"/>
          <w:szCs w:val="32"/>
        </w:rPr>
        <w:t xml:space="preserve">第三十一条 </w:t>
      </w:r>
      <w:r>
        <w:rPr>
          <w:rFonts w:hint="eastAsia" w:ascii="仿宋_GB2312" w:eastAsia="仿宋_GB2312" w:cs="仿宋_GB2312"/>
          <w:sz w:val="32"/>
          <w:szCs w:val="32"/>
        </w:rPr>
        <w:t>对于弄虚作假，虚报设备开放共享使用机时及收入的单位及个人，学校取消其开放共享服务资格，情节严重者给予全校通报批评，并追究其相应责任。</w:t>
      </w:r>
      <w:r>
        <w:t xml:space="preserve"> </w:t>
      </w:r>
    </w:p>
    <w:p>
      <w:pPr>
        <w:pStyle w:val="3"/>
        <w:keepNext w:val="0"/>
        <w:keepLines w:val="0"/>
        <w:widowControl/>
        <w:suppressLineNumbers w:val="0"/>
        <w:jc w:val="center"/>
      </w:pPr>
      <w:r>
        <w:rPr>
          <w:rFonts w:hint="eastAsia" w:ascii="黑体" w:hAnsi="宋体" w:eastAsia="黑体" w:cs="黑体"/>
          <w:sz w:val="32"/>
          <w:szCs w:val="32"/>
        </w:rPr>
        <w:t>第七章 附 则</w:t>
      </w:r>
      <w:r>
        <w:t xml:space="preserve"> </w:t>
      </w:r>
    </w:p>
    <w:p>
      <w:pPr>
        <w:pStyle w:val="3"/>
        <w:keepNext w:val="0"/>
        <w:keepLines w:val="0"/>
        <w:widowControl/>
        <w:suppressLineNumbers w:val="0"/>
        <w:ind w:left="0" w:firstLine="648"/>
      </w:pPr>
      <w:r>
        <w:rPr>
          <w:rFonts w:hint="eastAsia" w:ascii="黑体" w:hAnsi="宋体" w:eastAsia="黑体" w:cs="黑体"/>
          <w:sz w:val="32"/>
          <w:szCs w:val="32"/>
        </w:rPr>
        <w:t>第三十二条</w:t>
      </w:r>
      <w:r>
        <w:rPr>
          <w:rFonts w:hint="eastAsia" w:ascii="仿宋_GB2312" w:eastAsia="仿宋_GB2312" w:cs="仿宋_GB2312"/>
          <w:sz w:val="32"/>
          <w:szCs w:val="32"/>
        </w:rPr>
        <w:t xml:space="preserve"> 本办法由开放共享领导小组负责解释，自发布之日起试行。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方正大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639A5526"/>
    <w:rsid w:val="639A5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2023-11-27T01:47:00Z</dcterms:created>
  <dc:creator>Administrator</dc:creator>
  <cp:lastModifiedBy>Administrator</cp:lastModifiedBy>
  <dcterms:modified xsi:type="dcterms:W3CDTF">2023-11-27T01:49:25Z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AE1AFF38182848CF892E7E391C6D40C4_11</vt:lpwstr>
  </property>
</Properties>
</file>