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高级</w:t>
      </w:r>
      <w:r>
        <w:rPr>
          <w:rFonts w:ascii="黑体" w:hAnsi="黑体" w:eastAsia="黑体"/>
          <w:sz w:val="30"/>
          <w:szCs w:val="30"/>
        </w:rPr>
        <w:t>专业技术</w:t>
      </w:r>
      <w:r>
        <w:rPr>
          <w:rFonts w:hint="eastAsia" w:ascii="黑体" w:hAnsi="黑体" w:eastAsia="黑体"/>
          <w:sz w:val="30"/>
          <w:szCs w:val="30"/>
        </w:rPr>
        <w:t>职务人员聘期考核情况表</w:t>
      </w:r>
    </w:p>
    <w:p>
      <w:pPr>
        <w:ind w:firstLine="563"/>
        <w:rPr>
          <w:rFonts w:ascii="仿宋" w:hAnsi="仿宋" w:eastAsia="仿宋"/>
          <w:sz w:val="28"/>
          <w:szCs w:val="28"/>
        </w:rPr>
      </w:pPr>
    </w:p>
    <w:tbl>
      <w:tblPr>
        <w:tblStyle w:val="3"/>
        <w:tblW w:w="88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060"/>
        <w:gridCol w:w="1440"/>
        <w:gridCol w:w="2800"/>
        <w:gridCol w:w="15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专业技术职务</w:t>
            </w:r>
          </w:p>
        </w:tc>
        <w:tc>
          <w:tcPr>
            <w:tcW w:w="2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考核时间段</w:t>
            </w:r>
          </w:p>
        </w:tc>
        <w:tc>
          <w:tcPr>
            <w:tcW w:w="1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考核情况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土木与交通学院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赵俊贤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2015.09.01-2018.08.31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土木与交通学院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熊焱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2015.09.01-2018.08.31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土木与交通学院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杨永红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2015.09.01-2018.08.31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土木与交通学院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黄怀纬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2015.09.01-2018.08.31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9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土木与交通学院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刘虓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副教授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2015.09.01-2018.08.31</w:t>
            </w:r>
          </w:p>
        </w:tc>
        <w:tc>
          <w:tcPr>
            <w:tcW w:w="1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基本合格</w:t>
            </w:r>
          </w:p>
        </w:tc>
      </w:tr>
    </w:tbl>
    <w:p>
      <w:pPr>
        <w:ind w:firstLine="563"/>
        <w:rPr>
          <w:rFonts w:ascii="仿宋" w:hAnsi="仿宋" w:eastAsia="仿宋"/>
          <w:sz w:val="28"/>
          <w:szCs w:val="28"/>
        </w:rPr>
      </w:pPr>
    </w:p>
    <w:p>
      <w:pPr>
        <w:ind w:firstLine="563"/>
        <w:rPr>
          <w:rFonts w:ascii="仿宋" w:hAnsi="仿宋" w:eastAsia="仿宋"/>
          <w:sz w:val="28"/>
          <w:szCs w:val="28"/>
        </w:rPr>
      </w:pPr>
    </w:p>
    <w:p>
      <w:pPr>
        <w:ind w:firstLine="563"/>
        <w:rPr>
          <w:rFonts w:ascii="仿宋" w:hAnsi="仿宋" w:eastAsia="仿宋"/>
          <w:sz w:val="28"/>
          <w:szCs w:val="28"/>
        </w:rPr>
      </w:pPr>
    </w:p>
    <w:p>
      <w:pPr>
        <w:ind w:firstLine="563"/>
        <w:rPr>
          <w:rFonts w:ascii="仿宋" w:hAnsi="仿宋" w:eastAsia="仿宋"/>
          <w:sz w:val="28"/>
          <w:szCs w:val="28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35704"/>
    <w:rsid w:val="37D35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