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pacing w:before="0" w:beforeAutospacing="0" w:after="0" w:afterAutospacing="0" w:line="599" w:lineRule="atLeast"/>
        <w:jc w:val="center"/>
        <w:rPr>
          <w:rFonts w:cs="Lucida Sans Unicode" w:asciiTheme="minorEastAsia" w:hAnsiTheme="minorEastAsia" w:eastAsiaTheme="minorEastAsia"/>
          <w:b/>
          <w:color w:val="333333"/>
          <w:sz w:val="32"/>
          <w:szCs w:val="32"/>
        </w:rPr>
      </w:pPr>
      <w:r>
        <w:rPr>
          <w:rFonts w:hint="eastAsia" w:cs="Lucida Sans Unicode" w:asciiTheme="minorEastAsia" w:hAnsiTheme="minorEastAsia" w:eastAsiaTheme="minorEastAsia"/>
          <w:b/>
          <w:color w:val="333333"/>
          <w:sz w:val="32"/>
          <w:szCs w:val="32"/>
        </w:rPr>
        <w:t>华南理工大学幼儿园</w:t>
      </w:r>
      <w:r>
        <w:rPr>
          <w:rFonts w:hint="eastAsia" w:cs="Lucida Sans Unicode" w:asciiTheme="minorEastAsia" w:hAnsiTheme="minorEastAsia" w:eastAsiaTheme="minorEastAsia"/>
          <w:b/>
          <w:color w:val="333333"/>
          <w:sz w:val="32"/>
          <w:szCs w:val="32"/>
          <w:lang w:val="en-US" w:eastAsia="zh-CN"/>
        </w:rPr>
        <w:t>2022年秋季</w:t>
      </w:r>
      <w:r>
        <w:rPr>
          <w:rFonts w:hint="eastAsia" w:cs="Lucida Sans Unicode" w:asciiTheme="minorEastAsia" w:hAnsiTheme="minorEastAsia" w:eastAsiaTheme="minorEastAsia"/>
          <w:b/>
          <w:color w:val="333333"/>
          <w:sz w:val="32"/>
          <w:szCs w:val="32"/>
        </w:rPr>
        <w:t>招生工作指引</w:t>
      </w:r>
    </w:p>
    <w:p>
      <w:pPr>
        <w:pStyle w:val="4"/>
        <w:spacing w:before="0" w:beforeAutospacing="0" w:after="0" w:afterAutospacing="0" w:line="360" w:lineRule="auto"/>
        <w:jc w:val="both"/>
        <w:rPr>
          <w:rFonts w:asciiTheme="majorEastAsia" w:hAnsiTheme="majorEastAsia" w:eastAsiaTheme="majorEastAsia" w:cstheme="majorEastAsia"/>
          <w:color w:val="333333"/>
        </w:rPr>
      </w:pPr>
      <w:r>
        <w:rPr>
          <w:rFonts w:hint="eastAsia" w:asciiTheme="majorEastAsia" w:hAnsiTheme="majorEastAsia" w:eastAsiaTheme="majorEastAsia" w:cstheme="majorEastAsia"/>
          <w:b/>
          <w:bCs/>
          <w:color w:val="333333"/>
        </w:rPr>
        <w:t>各位家长：</w:t>
      </w:r>
    </w:p>
    <w:p>
      <w:pPr>
        <w:widowControl/>
        <w:spacing w:line="360" w:lineRule="auto"/>
        <w:ind w:firstLine="480" w:firstLineChars="200"/>
        <w:jc w:val="left"/>
        <w:rPr>
          <w:rFonts w:asciiTheme="majorEastAsia" w:hAnsiTheme="majorEastAsia" w:eastAsiaTheme="majorEastAsia" w:cstheme="majorEastAsia"/>
          <w:color w:val="0C0C0C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color w:val="0C0C0C"/>
          <w:sz w:val="24"/>
          <w:szCs w:val="24"/>
        </w:rPr>
        <w:t>为使您的孩子顺利入园，请您仔细阅读</w:t>
      </w:r>
      <w:r>
        <w:rPr>
          <w:rFonts w:hint="eastAsia" w:asciiTheme="majorEastAsia" w:hAnsiTheme="majorEastAsia" w:eastAsiaTheme="majorEastAsia" w:cstheme="majorEastAsia"/>
          <w:color w:val="0C0C0C"/>
          <w:sz w:val="24"/>
          <w:szCs w:val="24"/>
          <w:lang w:eastAsia="zh-CN"/>
        </w:rPr>
        <w:t>以下</w:t>
      </w:r>
      <w:r>
        <w:rPr>
          <w:rFonts w:hint="eastAsia" w:asciiTheme="majorEastAsia" w:hAnsiTheme="majorEastAsia" w:eastAsiaTheme="majorEastAsia" w:cstheme="majorEastAsia"/>
          <w:color w:val="0C0C0C"/>
          <w:sz w:val="24"/>
          <w:szCs w:val="24"/>
        </w:rPr>
        <w:t>工作指引。</w:t>
      </w:r>
    </w:p>
    <w:p>
      <w:pPr>
        <w:widowControl/>
        <w:numPr>
          <w:ilvl w:val="0"/>
          <w:numId w:val="1"/>
        </w:numPr>
        <w:spacing w:line="360" w:lineRule="auto"/>
        <w:ind w:firstLine="482" w:firstLineChars="200"/>
        <w:jc w:val="left"/>
        <w:rPr>
          <w:rFonts w:asciiTheme="majorEastAsia" w:hAnsiTheme="majorEastAsia" w:eastAsiaTheme="majorEastAsia" w:cstheme="majorEastAsia"/>
          <w:b/>
          <w:bCs/>
          <w:color w:val="0C0C0C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b/>
          <w:bCs/>
          <w:color w:val="0C0C0C"/>
          <w:sz w:val="24"/>
          <w:szCs w:val="24"/>
        </w:rPr>
        <w:t>时间安排表</w:t>
      </w:r>
    </w:p>
    <w:tbl>
      <w:tblPr>
        <w:tblStyle w:val="6"/>
        <w:tblW w:w="938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3"/>
        <w:gridCol w:w="2419"/>
        <w:gridCol w:w="2147"/>
        <w:gridCol w:w="410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</w:trPr>
        <w:tc>
          <w:tcPr>
            <w:tcW w:w="713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Theme="majorEastAsia" w:hAnsiTheme="majorEastAsia" w:eastAsiaTheme="majorEastAsia" w:cstheme="majorEastAsia"/>
                <w:b/>
                <w:bCs/>
                <w:color w:val="0C0C0C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color w:val="0C0C0C"/>
                <w:sz w:val="24"/>
                <w:szCs w:val="24"/>
              </w:rPr>
              <w:t>序号</w:t>
            </w:r>
          </w:p>
        </w:tc>
        <w:tc>
          <w:tcPr>
            <w:tcW w:w="2419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Theme="majorEastAsia" w:hAnsiTheme="majorEastAsia" w:eastAsiaTheme="majorEastAsia" w:cstheme="majorEastAsia"/>
                <w:b/>
                <w:bCs/>
                <w:color w:val="0C0C0C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color w:val="0C0C0C"/>
                <w:sz w:val="24"/>
                <w:szCs w:val="24"/>
              </w:rPr>
              <w:t>时</w:t>
            </w:r>
            <w:r>
              <w:rPr>
                <w:rFonts w:hint="eastAsia" w:asciiTheme="majorEastAsia" w:hAnsiTheme="majorEastAsia" w:eastAsiaTheme="majorEastAsia" w:cstheme="majorEastAsia"/>
                <w:b/>
                <w:bCs/>
                <w:color w:val="0C0C0C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Theme="majorEastAsia" w:hAnsiTheme="majorEastAsia" w:eastAsiaTheme="majorEastAsia" w:cstheme="majorEastAsia"/>
                <w:b/>
                <w:bCs/>
                <w:color w:val="0C0C0C"/>
                <w:sz w:val="24"/>
                <w:szCs w:val="24"/>
              </w:rPr>
              <w:t>间</w:t>
            </w:r>
          </w:p>
        </w:tc>
        <w:tc>
          <w:tcPr>
            <w:tcW w:w="2147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Theme="majorEastAsia" w:hAnsiTheme="majorEastAsia" w:eastAsiaTheme="majorEastAsia" w:cstheme="majorEastAsia"/>
                <w:b/>
                <w:bCs/>
                <w:color w:val="0C0C0C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color w:val="0C0C0C"/>
                <w:sz w:val="24"/>
                <w:szCs w:val="24"/>
              </w:rPr>
              <w:t>内</w:t>
            </w:r>
            <w:r>
              <w:rPr>
                <w:rFonts w:hint="eastAsia" w:asciiTheme="majorEastAsia" w:hAnsiTheme="majorEastAsia" w:eastAsiaTheme="majorEastAsia" w:cstheme="majorEastAsia"/>
                <w:b/>
                <w:bCs/>
                <w:color w:val="0C0C0C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Theme="majorEastAsia" w:hAnsiTheme="majorEastAsia" w:eastAsiaTheme="majorEastAsia" w:cstheme="majorEastAsia"/>
                <w:b/>
                <w:bCs/>
                <w:color w:val="0C0C0C"/>
                <w:sz w:val="24"/>
                <w:szCs w:val="24"/>
              </w:rPr>
              <w:t>容</w:t>
            </w:r>
          </w:p>
        </w:tc>
        <w:tc>
          <w:tcPr>
            <w:tcW w:w="4106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Theme="majorEastAsia" w:hAnsiTheme="majorEastAsia" w:eastAsiaTheme="majorEastAsia" w:cstheme="majorEastAsia"/>
                <w:b/>
                <w:bCs/>
                <w:color w:val="0C0C0C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color w:val="0C0C0C"/>
                <w:sz w:val="24"/>
                <w:szCs w:val="24"/>
              </w:rPr>
              <w:t>备</w:t>
            </w:r>
            <w:r>
              <w:rPr>
                <w:rFonts w:hint="eastAsia" w:asciiTheme="majorEastAsia" w:hAnsiTheme="majorEastAsia" w:eastAsiaTheme="majorEastAsia" w:cstheme="majorEastAsia"/>
                <w:b/>
                <w:bCs/>
                <w:color w:val="0C0C0C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Theme="majorEastAsia" w:hAnsiTheme="majorEastAsia" w:eastAsiaTheme="majorEastAsia" w:cstheme="majorEastAsia"/>
                <w:b/>
                <w:bCs/>
                <w:color w:val="0C0C0C"/>
                <w:sz w:val="24"/>
                <w:szCs w:val="24"/>
              </w:rPr>
              <w:t>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9" w:hRule="atLeast"/>
        </w:trPr>
        <w:tc>
          <w:tcPr>
            <w:tcW w:w="713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Theme="majorEastAsia" w:hAnsiTheme="majorEastAsia" w:eastAsiaTheme="majorEastAsia" w:cstheme="majorEastAsia"/>
                <w:color w:val="0C0C0C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C0C0C"/>
                <w:sz w:val="24"/>
                <w:szCs w:val="24"/>
              </w:rPr>
              <w:t>1</w:t>
            </w:r>
          </w:p>
        </w:tc>
        <w:tc>
          <w:tcPr>
            <w:tcW w:w="2419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Theme="majorEastAsia" w:hAnsiTheme="majorEastAsia" w:eastAsiaTheme="majorEastAsia" w:cstheme="majorEastAsia"/>
                <w:color w:val="0C0C0C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C0C0C"/>
                <w:sz w:val="24"/>
                <w:szCs w:val="24"/>
              </w:rPr>
              <w:t>5月1</w:t>
            </w:r>
            <w:r>
              <w:rPr>
                <w:rFonts w:hint="eastAsia" w:asciiTheme="majorEastAsia" w:hAnsiTheme="majorEastAsia" w:eastAsiaTheme="majorEastAsia" w:cstheme="majorEastAsia"/>
                <w:color w:val="0C0C0C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Theme="majorEastAsia" w:hAnsiTheme="majorEastAsia" w:eastAsiaTheme="majorEastAsia" w:cstheme="majorEastAsia"/>
                <w:color w:val="0C0C0C"/>
                <w:sz w:val="24"/>
                <w:szCs w:val="24"/>
              </w:rPr>
              <w:t>日至2</w:t>
            </w:r>
            <w:r>
              <w:rPr>
                <w:rFonts w:hint="eastAsia" w:asciiTheme="majorEastAsia" w:hAnsiTheme="majorEastAsia" w:eastAsiaTheme="majorEastAsia" w:cstheme="majorEastAsia"/>
                <w:color w:val="0C0C0C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Theme="majorEastAsia" w:hAnsiTheme="majorEastAsia" w:eastAsiaTheme="majorEastAsia" w:cstheme="majorEastAsia"/>
                <w:color w:val="0C0C0C"/>
                <w:sz w:val="24"/>
                <w:szCs w:val="24"/>
              </w:rPr>
              <w:t>日</w:t>
            </w:r>
          </w:p>
        </w:tc>
        <w:tc>
          <w:tcPr>
            <w:tcW w:w="2147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Theme="majorEastAsia" w:hAnsiTheme="majorEastAsia" w:eastAsiaTheme="majorEastAsia" w:cstheme="majorEastAsia"/>
                <w:color w:val="0C0C0C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C0C0C"/>
                <w:sz w:val="24"/>
                <w:szCs w:val="24"/>
              </w:rPr>
              <w:t>线上报名</w:t>
            </w:r>
          </w:p>
        </w:tc>
        <w:tc>
          <w:tcPr>
            <w:tcW w:w="4106" w:type="dxa"/>
          </w:tcPr>
          <w:p>
            <w:pPr>
              <w:spacing w:line="360" w:lineRule="auto"/>
              <w:jc w:val="left"/>
              <w:rPr>
                <w:rFonts w:asciiTheme="majorEastAsia" w:hAnsiTheme="majorEastAsia" w:cstheme="majorEastAsia"/>
                <w:b w:val="0"/>
                <w:bCs w:val="0"/>
                <w:color w:val="0C0C0C"/>
                <w:sz w:val="24"/>
                <w:szCs w:val="24"/>
              </w:rPr>
            </w:pPr>
            <w:r>
              <w:rPr>
                <w:rFonts w:hint="eastAsia" w:ascii="Times New Roman" w:hAnsi="Times New Roman"/>
                <w:b w:val="0"/>
                <w:bCs w:val="0"/>
                <w:sz w:val="24"/>
              </w:rPr>
              <w:t>1.</w:t>
            </w:r>
            <w:r>
              <w:rPr>
                <w:rFonts w:hint="eastAsia" w:ascii="Times New Roman" w:hAnsi="Times New Roman"/>
                <w:b w:val="0"/>
                <w:bCs w:val="0"/>
                <w:sz w:val="24"/>
                <w:lang w:eastAsia="zh-CN"/>
              </w:rPr>
              <w:t>报名网址：</w:t>
            </w:r>
            <w:r>
              <w:rPr>
                <w:rFonts w:ascii="Times New Roman" w:hAnsi="Times New Roman"/>
                <w:b w:val="0"/>
                <w:bCs w:val="0"/>
                <w:sz w:val="24"/>
              </w:rPr>
              <w:t xml:space="preserve">http://116.57.72.60:8080/NsService/user/login.do </w:t>
            </w:r>
          </w:p>
          <w:p>
            <w:pPr>
              <w:widowControl/>
              <w:spacing w:line="360" w:lineRule="auto"/>
              <w:jc w:val="left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0C0C0C"/>
                <w:sz w:val="24"/>
                <w:szCs w:val="24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0C0C0C"/>
                <w:sz w:val="24"/>
                <w:szCs w:val="24"/>
              </w:rPr>
              <w:t>2.准备好相关材料，扫描或拍照上传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0C0C0C"/>
                <w:sz w:val="24"/>
                <w:szCs w:val="24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3" w:hRule="atLeast"/>
        </w:trPr>
        <w:tc>
          <w:tcPr>
            <w:tcW w:w="713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color w:val="0C0C0C"/>
                <w:sz w:val="24"/>
                <w:szCs w:val="24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C0C0C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2419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color w:val="0C0C0C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C0C0C"/>
                <w:sz w:val="24"/>
                <w:szCs w:val="24"/>
              </w:rPr>
              <w:t>5月28日</w:t>
            </w:r>
          </w:p>
        </w:tc>
        <w:tc>
          <w:tcPr>
            <w:tcW w:w="2147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color w:val="0C0C0C"/>
                <w:sz w:val="24"/>
                <w:szCs w:val="24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C0C0C"/>
                <w:sz w:val="24"/>
                <w:szCs w:val="24"/>
                <w:lang w:eastAsia="zh-CN"/>
              </w:rPr>
              <w:t>现场验证</w:t>
            </w:r>
          </w:p>
        </w:tc>
        <w:tc>
          <w:tcPr>
            <w:tcW w:w="4106" w:type="dxa"/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0C0C0C"/>
                <w:sz w:val="24"/>
                <w:szCs w:val="24"/>
                <w:lang w:eastAsia="zh-CN"/>
              </w:rPr>
            </w:pPr>
            <w:r>
              <w:rPr>
                <w:rFonts w:hint="default" w:asciiTheme="majorEastAsia" w:hAnsiTheme="majorEastAsia" w:eastAsiaTheme="majorEastAsia" w:cstheme="majorEastAsia"/>
                <w:b w:val="0"/>
                <w:bCs w:val="0"/>
                <w:color w:val="0C0C0C"/>
                <w:sz w:val="24"/>
                <w:szCs w:val="24"/>
                <w:lang w:val="en-US" w:eastAsia="zh-CN"/>
              </w:rPr>
              <w:t>考虑疫情防控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0C0C0C"/>
                <w:sz w:val="24"/>
                <w:szCs w:val="24"/>
                <w:lang w:val="en-US" w:eastAsia="zh-CN"/>
              </w:rPr>
              <w:t>，现场验证</w:t>
            </w:r>
            <w:r>
              <w:rPr>
                <w:rFonts w:hint="default" w:asciiTheme="majorEastAsia" w:hAnsiTheme="majorEastAsia" w:eastAsiaTheme="majorEastAsia" w:cstheme="majorEastAsia"/>
                <w:b w:val="0"/>
                <w:bCs w:val="0"/>
                <w:color w:val="0C0C0C"/>
                <w:sz w:val="24"/>
                <w:szCs w:val="24"/>
                <w:lang w:val="en-US" w:eastAsia="zh-CN"/>
              </w:rPr>
              <w:t>分批次、分场地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0C0C0C"/>
                <w:sz w:val="24"/>
                <w:szCs w:val="24"/>
                <w:lang w:val="en-US" w:eastAsia="zh-CN"/>
              </w:rPr>
              <w:t>进行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7" w:hRule="atLeast"/>
        </w:trPr>
        <w:tc>
          <w:tcPr>
            <w:tcW w:w="713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color w:val="0C0C0C"/>
                <w:sz w:val="24"/>
                <w:szCs w:val="24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C0C0C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2419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Theme="majorEastAsia" w:hAnsiTheme="majorEastAsia" w:eastAsiaTheme="majorEastAsia" w:cstheme="majorEastAsia"/>
                <w:color w:val="0C0C0C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C0C0C"/>
                <w:sz w:val="24"/>
                <w:szCs w:val="24"/>
              </w:rPr>
              <w:t>5月31日至6月2日</w:t>
            </w:r>
          </w:p>
        </w:tc>
        <w:tc>
          <w:tcPr>
            <w:tcW w:w="2147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Theme="majorEastAsia" w:hAnsiTheme="majorEastAsia" w:eastAsiaTheme="majorEastAsia" w:cstheme="majorEastAsia"/>
                <w:color w:val="0C0C0C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C0C0C"/>
                <w:sz w:val="24"/>
                <w:szCs w:val="24"/>
              </w:rPr>
              <w:t>拟录取名单公示</w:t>
            </w:r>
          </w:p>
        </w:tc>
        <w:tc>
          <w:tcPr>
            <w:tcW w:w="4106" w:type="dxa"/>
            <w:vMerge w:val="restart"/>
            <w:vAlign w:val="center"/>
          </w:tcPr>
          <w:p>
            <w:pPr>
              <w:spacing w:line="360" w:lineRule="auto"/>
              <w:rPr>
                <w:rFonts w:asciiTheme="majorEastAsia" w:hAnsiTheme="majorEastAsia" w:eastAsiaTheme="majorEastAsia" w:cstheme="majorEastAsia"/>
                <w:b w:val="0"/>
                <w:bCs w:val="0"/>
                <w:color w:val="0C0C0C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0C0C0C"/>
                <w:sz w:val="24"/>
                <w:szCs w:val="24"/>
              </w:rPr>
              <w:t>1.公示平台：华南理工大学工会</w:t>
            </w:r>
          </w:p>
          <w:p>
            <w:pPr>
              <w:spacing w:line="360" w:lineRule="auto"/>
              <w:rPr>
                <w:rFonts w:ascii="Times New Roman" w:hAnsi="Times New Roman"/>
                <w:b w:val="0"/>
                <w:bCs w:val="0"/>
                <w:sz w:val="24"/>
              </w:rPr>
            </w:pPr>
            <w:r>
              <w:rPr>
                <w:rFonts w:hint="eastAsia" w:ascii="Times New Roman" w:hAnsi="Times New Roman"/>
                <w:b w:val="0"/>
                <w:bCs w:val="0"/>
                <w:sz w:val="24"/>
              </w:rPr>
              <w:t>网址：http://www2.scut.edu.cn/gh/</w:t>
            </w:r>
          </w:p>
          <w:p>
            <w:pPr>
              <w:widowControl/>
              <w:spacing w:line="360" w:lineRule="auto"/>
              <w:jc w:val="both"/>
              <w:rPr>
                <w:rFonts w:asciiTheme="majorEastAsia" w:hAnsiTheme="majorEastAsia" w:eastAsiaTheme="majorEastAsia" w:cstheme="majorEastAsia"/>
                <w:b w:val="0"/>
                <w:bCs w:val="0"/>
                <w:color w:val="0C0C0C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0C0C0C"/>
                <w:sz w:val="24"/>
                <w:szCs w:val="24"/>
              </w:rPr>
              <w:t>2.幼儿园公告栏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5" w:hRule="atLeast"/>
        </w:trPr>
        <w:tc>
          <w:tcPr>
            <w:tcW w:w="713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color w:val="0C0C0C"/>
                <w:sz w:val="24"/>
                <w:szCs w:val="24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C0C0C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2419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Theme="majorEastAsia" w:hAnsiTheme="majorEastAsia" w:eastAsiaTheme="majorEastAsia" w:cstheme="majorEastAsia"/>
                <w:color w:val="0C0C0C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C0C0C"/>
                <w:sz w:val="24"/>
                <w:szCs w:val="24"/>
              </w:rPr>
              <w:t>6月6日至10日</w:t>
            </w:r>
          </w:p>
        </w:tc>
        <w:tc>
          <w:tcPr>
            <w:tcW w:w="2147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Theme="majorEastAsia" w:hAnsiTheme="majorEastAsia" w:eastAsiaTheme="majorEastAsia" w:cstheme="majorEastAsia"/>
                <w:color w:val="0C0C0C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C0C0C"/>
                <w:sz w:val="24"/>
                <w:szCs w:val="24"/>
              </w:rPr>
              <w:t>录取名单公示</w:t>
            </w:r>
          </w:p>
        </w:tc>
        <w:tc>
          <w:tcPr>
            <w:tcW w:w="4106" w:type="dxa"/>
            <w:vMerge w:val="continue"/>
          </w:tcPr>
          <w:p>
            <w:pPr>
              <w:widowControl/>
              <w:spacing w:line="360" w:lineRule="auto"/>
              <w:jc w:val="left"/>
              <w:rPr>
                <w:rFonts w:asciiTheme="majorEastAsia" w:hAnsiTheme="majorEastAsia" w:eastAsiaTheme="majorEastAsia" w:cstheme="majorEastAsia"/>
                <w:color w:val="0C0C0C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</w:trPr>
        <w:tc>
          <w:tcPr>
            <w:tcW w:w="713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color w:val="0C0C0C"/>
                <w:sz w:val="24"/>
                <w:szCs w:val="24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C0C0C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2419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Theme="majorEastAsia" w:hAnsiTheme="majorEastAsia" w:eastAsiaTheme="majorEastAsia" w:cstheme="majorEastAsia"/>
                <w:color w:val="0C0C0C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C0C0C"/>
                <w:sz w:val="24"/>
                <w:szCs w:val="24"/>
              </w:rPr>
              <w:t>6月15日</w:t>
            </w:r>
          </w:p>
        </w:tc>
        <w:tc>
          <w:tcPr>
            <w:tcW w:w="2147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Theme="majorEastAsia" w:hAnsiTheme="majorEastAsia" w:eastAsiaTheme="majorEastAsia" w:cstheme="majorEastAsia"/>
                <w:color w:val="0C0C0C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C0C0C"/>
                <w:sz w:val="24"/>
                <w:szCs w:val="24"/>
              </w:rPr>
              <w:t>发放《新生录取通知书》</w:t>
            </w:r>
          </w:p>
        </w:tc>
        <w:tc>
          <w:tcPr>
            <w:tcW w:w="4106" w:type="dxa"/>
            <w:vAlign w:val="center"/>
          </w:tcPr>
          <w:p>
            <w:pPr>
              <w:widowControl/>
              <w:spacing w:line="360" w:lineRule="auto"/>
              <w:jc w:val="both"/>
              <w:rPr>
                <w:rFonts w:asciiTheme="majorEastAsia" w:hAnsiTheme="majorEastAsia" w:eastAsiaTheme="majorEastAsia" w:cstheme="majorEastAsia"/>
                <w:color w:val="0C0C0C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C0C0C"/>
                <w:sz w:val="24"/>
                <w:szCs w:val="24"/>
              </w:rPr>
              <w:t>家长持本人身份证到</w:t>
            </w:r>
            <w:r>
              <w:rPr>
                <w:rFonts w:hint="eastAsia" w:asciiTheme="majorEastAsia" w:hAnsiTheme="majorEastAsia" w:eastAsiaTheme="majorEastAsia" w:cstheme="majorEastAsia"/>
                <w:color w:val="0C0C0C"/>
                <w:sz w:val="24"/>
                <w:szCs w:val="24"/>
                <w:lang w:eastAsia="zh-CN"/>
              </w:rPr>
              <w:t>原验证园区</w:t>
            </w:r>
            <w:r>
              <w:rPr>
                <w:rFonts w:hint="eastAsia" w:asciiTheme="majorEastAsia" w:hAnsiTheme="majorEastAsia" w:eastAsiaTheme="majorEastAsia" w:cstheme="majorEastAsia"/>
                <w:color w:val="0C0C0C"/>
                <w:sz w:val="24"/>
                <w:szCs w:val="24"/>
              </w:rPr>
              <w:t>领取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</w:trPr>
        <w:tc>
          <w:tcPr>
            <w:tcW w:w="713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color w:val="0C0C0C"/>
                <w:sz w:val="24"/>
                <w:szCs w:val="24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C0C0C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2419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Theme="majorEastAsia" w:hAnsiTheme="majorEastAsia" w:eastAsiaTheme="majorEastAsia" w:cstheme="majorEastAsia"/>
                <w:color w:val="0C0C0C"/>
                <w:sz w:val="24"/>
                <w:szCs w:val="24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C0C0C"/>
                <w:sz w:val="24"/>
                <w:szCs w:val="24"/>
              </w:rPr>
              <w:t>6月18日</w:t>
            </w:r>
            <w:r>
              <w:rPr>
                <w:rFonts w:hint="eastAsia" w:asciiTheme="majorEastAsia" w:hAnsiTheme="majorEastAsia" w:eastAsiaTheme="majorEastAsia" w:cstheme="majorEastAsia"/>
                <w:color w:val="0C0C0C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Theme="majorEastAsia" w:hAnsiTheme="majorEastAsia" w:eastAsiaTheme="majorEastAsia" w:cstheme="majorEastAsia"/>
                <w:color w:val="0C0C0C"/>
                <w:sz w:val="24"/>
                <w:szCs w:val="24"/>
                <w:lang w:val="en-US" w:eastAsia="zh-CN"/>
              </w:rPr>
              <w:t>拟定）</w:t>
            </w:r>
          </w:p>
        </w:tc>
        <w:tc>
          <w:tcPr>
            <w:tcW w:w="2147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Theme="majorEastAsia" w:hAnsiTheme="majorEastAsia" w:eastAsiaTheme="majorEastAsia" w:cstheme="majorEastAsia"/>
                <w:color w:val="0C0C0C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C0C0C"/>
                <w:sz w:val="24"/>
                <w:szCs w:val="24"/>
              </w:rPr>
              <w:t>新生注册</w:t>
            </w:r>
          </w:p>
        </w:tc>
        <w:tc>
          <w:tcPr>
            <w:tcW w:w="4106" w:type="dxa"/>
          </w:tcPr>
          <w:p>
            <w:pPr>
              <w:widowControl/>
              <w:spacing w:line="360" w:lineRule="auto"/>
              <w:jc w:val="left"/>
              <w:rPr>
                <w:rFonts w:asciiTheme="majorEastAsia" w:hAnsiTheme="majorEastAsia" w:eastAsiaTheme="majorEastAsia" w:cstheme="majorEastAsia"/>
                <w:color w:val="0C0C0C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C0C0C"/>
                <w:sz w:val="24"/>
                <w:szCs w:val="24"/>
              </w:rPr>
              <w:t>另行通知</w:t>
            </w:r>
          </w:p>
        </w:tc>
      </w:tr>
    </w:tbl>
    <w:p>
      <w:pPr>
        <w:widowControl/>
        <w:spacing w:line="360" w:lineRule="auto"/>
        <w:jc w:val="left"/>
        <w:rPr>
          <w:rFonts w:asciiTheme="majorEastAsia" w:hAnsiTheme="majorEastAsia" w:eastAsiaTheme="majorEastAsia" w:cstheme="majorEastAsia"/>
          <w:color w:val="0A0017"/>
          <w:sz w:val="24"/>
          <w:szCs w:val="24"/>
          <w:u w:val="single"/>
        </w:rPr>
      </w:pPr>
      <w:bookmarkStart w:id="0" w:name="_GoBack"/>
      <w:bookmarkEnd w:id="0"/>
    </w:p>
    <w:p>
      <w:pPr>
        <w:pStyle w:val="4"/>
        <w:spacing w:before="0" w:beforeAutospacing="0" w:after="0" w:afterAutospacing="0" w:line="360" w:lineRule="auto"/>
        <w:ind w:firstLine="482" w:firstLineChars="200"/>
        <w:jc w:val="both"/>
        <w:rPr>
          <w:rFonts w:asciiTheme="majorEastAsia" w:hAnsiTheme="majorEastAsia" w:eastAsiaTheme="majorEastAsia" w:cstheme="majorEastAsia"/>
          <w:b/>
          <w:bCs/>
          <w:color w:val="333333"/>
        </w:rPr>
      </w:pPr>
      <w:r>
        <w:rPr>
          <w:rFonts w:hint="eastAsia" w:asciiTheme="majorEastAsia" w:hAnsiTheme="majorEastAsia" w:eastAsiaTheme="majorEastAsia" w:cstheme="majorEastAsia"/>
          <w:b/>
          <w:bCs/>
          <w:color w:val="333333"/>
        </w:rPr>
        <w:t>二、其他问题答疑</w:t>
      </w:r>
    </w:p>
    <w:p>
      <w:pPr>
        <w:pStyle w:val="4"/>
        <w:spacing w:before="0" w:beforeAutospacing="0" w:after="0" w:afterAutospacing="0" w:line="360" w:lineRule="auto"/>
        <w:ind w:firstLine="482" w:firstLineChars="200"/>
        <w:jc w:val="both"/>
        <w:rPr>
          <w:rFonts w:asciiTheme="majorEastAsia" w:hAnsiTheme="majorEastAsia" w:eastAsiaTheme="majorEastAsia" w:cstheme="majorEastAsia"/>
          <w:b/>
          <w:color w:val="333333"/>
        </w:rPr>
      </w:pPr>
      <w:r>
        <w:rPr>
          <w:rFonts w:hint="eastAsia" w:asciiTheme="majorEastAsia" w:hAnsiTheme="majorEastAsia" w:eastAsiaTheme="majorEastAsia" w:cstheme="majorEastAsia"/>
          <w:b/>
          <w:color w:val="333333"/>
        </w:rPr>
        <w:t>1.华南理工大学幼儿园2022年秋季招生招收范围是？</w:t>
      </w:r>
    </w:p>
    <w:p>
      <w:pPr>
        <w:pStyle w:val="4"/>
        <w:spacing w:before="0" w:beforeAutospacing="0" w:after="0" w:afterAutospacing="0" w:line="360" w:lineRule="auto"/>
        <w:ind w:firstLine="482" w:firstLineChars="200"/>
        <w:jc w:val="both"/>
        <w:rPr>
          <w:rFonts w:asciiTheme="majorEastAsia" w:hAnsiTheme="majorEastAsia" w:eastAsiaTheme="majorEastAsia" w:cstheme="majorEastAsia"/>
          <w:color w:val="333333"/>
        </w:rPr>
      </w:pPr>
      <w:r>
        <w:rPr>
          <w:rFonts w:hint="eastAsia" w:asciiTheme="majorEastAsia" w:hAnsiTheme="majorEastAsia" w:eastAsiaTheme="majorEastAsia" w:cstheme="majorEastAsia"/>
          <w:b/>
          <w:bCs/>
          <w:color w:val="333333"/>
        </w:rPr>
        <w:t>答：</w:t>
      </w:r>
      <w:r>
        <w:rPr>
          <w:rFonts w:hint="eastAsia" w:asciiTheme="majorEastAsia" w:hAnsiTheme="majorEastAsia" w:eastAsiaTheme="majorEastAsia" w:cstheme="majorEastAsia"/>
          <w:color w:val="333333"/>
        </w:rPr>
        <w:t xml:space="preserve"> 华南理工大学在职在编教职工（含新机制、聘用制）和在站博士后子女。</w:t>
      </w:r>
    </w:p>
    <w:p>
      <w:pPr>
        <w:pStyle w:val="4"/>
        <w:spacing w:before="0" w:beforeAutospacing="0" w:after="0" w:afterAutospacing="0" w:line="360" w:lineRule="auto"/>
        <w:ind w:firstLine="482" w:firstLineChars="200"/>
        <w:jc w:val="both"/>
        <w:rPr>
          <w:rFonts w:asciiTheme="majorEastAsia" w:hAnsiTheme="majorEastAsia" w:eastAsiaTheme="majorEastAsia" w:cstheme="majorEastAsia"/>
          <w:b/>
          <w:color w:val="333333"/>
        </w:rPr>
      </w:pPr>
      <w:r>
        <w:rPr>
          <w:rFonts w:hint="eastAsia" w:asciiTheme="majorEastAsia" w:hAnsiTheme="majorEastAsia" w:eastAsiaTheme="majorEastAsia" w:cstheme="majorEastAsia"/>
          <w:b/>
          <w:color w:val="333333"/>
        </w:rPr>
        <w:t>2.招生对象在年龄上有什么要求？</w:t>
      </w:r>
    </w:p>
    <w:p>
      <w:pPr>
        <w:pStyle w:val="4"/>
        <w:spacing w:before="0" w:beforeAutospacing="0" w:after="0" w:afterAutospacing="0" w:line="360" w:lineRule="auto"/>
        <w:ind w:firstLine="482" w:firstLineChars="200"/>
        <w:jc w:val="both"/>
        <w:rPr>
          <w:rFonts w:asciiTheme="majorEastAsia" w:hAnsiTheme="majorEastAsia" w:eastAsiaTheme="majorEastAsia" w:cstheme="majorEastAsia"/>
          <w:bCs/>
          <w:color w:val="333333"/>
        </w:rPr>
      </w:pPr>
      <w:r>
        <w:rPr>
          <w:rFonts w:hint="eastAsia" w:asciiTheme="majorEastAsia" w:hAnsiTheme="majorEastAsia" w:eastAsiaTheme="majorEastAsia" w:cstheme="majorEastAsia"/>
          <w:b/>
          <w:bCs/>
          <w:color w:val="333333"/>
        </w:rPr>
        <w:t>答：</w:t>
      </w:r>
      <w:r>
        <w:rPr>
          <w:rFonts w:hint="eastAsia" w:asciiTheme="majorEastAsia" w:hAnsiTheme="majorEastAsia" w:eastAsiaTheme="majorEastAsia" w:cstheme="majorEastAsia"/>
          <w:color w:val="333333"/>
        </w:rPr>
        <w:t>本次招生对象为2016年9月1日——2019年8月31日期间出生的幼儿。</w:t>
      </w:r>
    </w:p>
    <w:p>
      <w:pPr>
        <w:pStyle w:val="4"/>
        <w:spacing w:before="0" w:beforeAutospacing="0" w:after="0" w:afterAutospacing="0" w:line="360" w:lineRule="auto"/>
        <w:ind w:firstLine="482" w:firstLineChars="200"/>
        <w:jc w:val="both"/>
        <w:rPr>
          <w:rFonts w:asciiTheme="majorEastAsia" w:hAnsiTheme="majorEastAsia" w:eastAsiaTheme="majorEastAsia" w:cstheme="majorEastAsia"/>
          <w:b/>
          <w:color w:val="333333"/>
        </w:rPr>
      </w:pPr>
      <w:r>
        <w:rPr>
          <w:rFonts w:hint="eastAsia" w:asciiTheme="majorEastAsia" w:hAnsiTheme="majorEastAsia" w:eastAsiaTheme="majorEastAsia" w:cstheme="majorEastAsia"/>
          <w:b/>
          <w:color w:val="333333"/>
        </w:rPr>
        <w:t>3.如报名时证明材料不齐全且未按时补齐的会怎样？</w:t>
      </w:r>
    </w:p>
    <w:p>
      <w:pPr>
        <w:pStyle w:val="4"/>
        <w:spacing w:before="0" w:beforeAutospacing="0" w:after="0" w:afterAutospacing="0" w:line="360" w:lineRule="auto"/>
        <w:ind w:firstLine="482" w:firstLineChars="200"/>
        <w:jc w:val="both"/>
        <w:rPr>
          <w:rFonts w:asciiTheme="majorEastAsia" w:hAnsiTheme="majorEastAsia" w:eastAsiaTheme="majorEastAsia" w:cstheme="majorEastAsia"/>
          <w:color w:val="333333"/>
        </w:rPr>
      </w:pPr>
      <w:r>
        <w:rPr>
          <w:rFonts w:hint="eastAsia" w:asciiTheme="majorEastAsia" w:hAnsiTheme="majorEastAsia" w:eastAsiaTheme="majorEastAsia" w:cstheme="majorEastAsia"/>
          <w:b/>
          <w:bCs/>
          <w:color w:val="333333"/>
        </w:rPr>
        <w:t>答：</w:t>
      </w:r>
      <w:r>
        <w:rPr>
          <w:rFonts w:hint="eastAsia" w:asciiTheme="majorEastAsia" w:hAnsiTheme="majorEastAsia" w:eastAsiaTheme="majorEastAsia" w:cstheme="majorEastAsia"/>
          <w:color w:val="333333"/>
        </w:rPr>
        <w:t>不予录取。</w:t>
      </w:r>
    </w:p>
    <w:p>
      <w:pPr>
        <w:pStyle w:val="4"/>
        <w:spacing w:before="0" w:beforeAutospacing="0" w:after="0" w:afterAutospacing="0" w:line="360" w:lineRule="auto"/>
        <w:ind w:firstLine="482" w:firstLineChars="200"/>
        <w:jc w:val="both"/>
        <w:rPr>
          <w:rFonts w:asciiTheme="majorEastAsia" w:hAnsiTheme="majorEastAsia" w:eastAsiaTheme="majorEastAsia" w:cstheme="majorEastAsia"/>
          <w:b/>
          <w:color w:val="333333"/>
        </w:rPr>
      </w:pPr>
      <w:r>
        <w:rPr>
          <w:rFonts w:hint="eastAsia" w:asciiTheme="majorEastAsia" w:hAnsiTheme="majorEastAsia" w:eastAsiaTheme="majorEastAsia" w:cstheme="majorEastAsia"/>
          <w:b/>
          <w:color w:val="333333"/>
        </w:rPr>
        <w:t>4.哪些行为会导致幼儿的录取资格被取消？</w:t>
      </w:r>
    </w:p>
    <w:p>
      <w:pPr>
        <w:pStyle w:val="4"/>
        <w:spacing w:before="0" w:beforeAutospacing="0" w:after="0" w:afterAutospacing="0" w:line="360" w:lineRule="auto"/>
        <w:ind w:firstLine="482" w:firstLineChars="200"/>
        <w:jc w:val="both"/>
        <w:rPr>
          <w:rFonts w:asciiTheme="majorEastAsia" w:hAnsiTheme="majorEastAsia" w:eastAsiaTheme="majorEastAsia" w:cstheme="majorEastAsia"/>
          <w:b/>
          <w:color w:val="333333"/>
        </w:rPr>
      </w:pPr>
      <w:r>
        <w:rPr>
          <w:rFonts w:hint="eastAsia" w:asciiTheme="majorEastAsia" w:hAnsiTheme="majorEastAsia" w:eastAsiaTheme="majorEastAsia" w:cstheme="majorEastAsia"/>
          <w:b/>
          <w:bCs/>
          <w:color w:val="333333"/>
        </w:rPr>
        <w:t>答：</w:t>
      </w:r>
      <w:r>
        <w:rPr>
          <w:rFonts w:hint="eastAsia" w:asciiTheme="majorEastAsia" w:hAnsiTheme="majorEastAsia" w:eastAsiaTheme="majorEastAsia" w:cstheme="majorEastAsia"/>
          <w:color w:val="333333"/>
        </w:rPr>
        <w:t>经资格审核发现不符合报名条件</w:t>
      </w:r>
      <w:r>
        <w:rPr>
          <w:rFonts w:hint="eastAsia" w:asciiTheme="majorEastAsia" w:hAnsiTheme="majorEastAsia" w:eastAsiaTheme="majorEastAsia" w:cstheme="majorEastAsia"/>
          <w:color w:val="333333"/>
          <w:lang w:eastAsia="zh-CN"/>
        </w:rPr>
        <w:t>或</w:t>
      </w:r>
      <w:r>
        <w:rPr>
          <w:rFonts w:hint="eastAsia" w:asciiTheme="majorEastAsia" w:hAnsiTheme="majorEastAsia" w:eastAsiaTheme="majorEastAsia" w:cstheme="majorEastAsia"/>
          <w:color w:val="333333"/>
        </w:rPr>
        <w:t>提供虚假材料者。</w:t>
      </w:r>
    </w:p>
    <w:p>
      <w:pPr>
        <w:pStyle w:val="4"/>
        <w:spacing w:before="0" w:beforeAutospacing="0" w:after="0" w:afterAutospacing="0" w:line="360" w:lineRule="auto"/>
        <w:ind w:firstLine="518"/>
        <w:jc w:val="both"/>
        <w:rPr>
          <w:rFonts w:asciiTheme="majorEastAsia" w:hAnsiTheme="majorEastAsia" w:eastAsiaTheme="majorEastAsia" w:cstheme="majorEastAsia"/>
          <w:b/>
          <w:bCs/>
          <w:color w:val="333333"/>
        </w:rPr>
      </w:pPr>
      <w:r>
        <w:rPr>
          <w:rFonts w:hint="eastAsia" w:asciiTheme="majorEastAsia" w:hAnsiTheme="majorEastAsia" w:eastAsiaTheme="majorEastAsia" w:cstheme="majorEastAsia"/>
          <w:b/>
          <w:bCs/>
          <w:color w:val="333333"/>
        </w:rPr>
        <w:t>5.报名时监护人的入职手续还没有办理完毕怎么办？</w:t>
      </w:r>
    </w:p>
    <w:p>
      <w:pPr>
        <w:pStyle w:val="4"/>
        <w:spacing w:before="0" w:beforeAutospacing="0" w:after="0" w:afterAutospacing="0" w:line="360" w:lineRule="auto"/>
        <w:ind w:firstLine="518"/>
        <w:jc w:val="both"/>
        <w:rPr>
          <w:rFonts w:asciiTheme="majorEastAsia" w:hAnsiTheme="majorEastAsia" w:eastAsiaTheme="majorEastAsia" w:cstheme="majorEastAsia"/>
          <w:color w:val="333333"/>
        </w:rPr>
      </w:pPr>
      <w:r>
        <w:rPr>
          <w:rFonts w:hint="eastAsia" w:asciiTheme="majorEastAsia" w:hAnsiTheme="majorEastAsia" w:eastAsiaTheme="majorEastAsia" w:cstheme="majorEastAsia"/>
          <w:b/>
          <w:bCs/>
          <w:color w:val="333333"/>
        </w:rPr>
        <w:t>答：</w:t>
      </w:r>
      <w:r>
        <w:rPr>
          <w:rFonts w:hint="eastAsia" w:asciiTheme="majorEastAsia" w:hAnsiTheme="majorEastAsia" w:eastAsiaTheme="majorEastAsia" w:cstheme="majorEastAsia"/>
          <w:color w:val="333333"/>
        </w:rPr>
        <w:t>须到华南理工大学人事处开具</w:t>
      </w:r>
      <w:r>
        <w:rPr>
          <w:rFonts w:hint="eastAsia" w:asciiTheme="majorEastAsia" w:hAnsiTheme="majorEastAsia" w:eastAsiaTheme="majorEastAsia" w:cstheme="majorEastAsia"/>
          <w:color w:val="000000" w:themeColor="text1"/>
          <w14:textFill>
            <w14:solidFill>
              <w14:schemeClr w14:val="tx1"/>
            </w14:solidFill>
          </w14:textFill>
        </w:rPr>
        <w:t>入职证明。</w:t>
      </w:r>
      <w:r>
        <w:rPr>
          <w:rFonts w:hint="eastAsia" w:asciiTheme="majorEastAsia" w:hAnsiTheme="majorEastAsia" w:eastAsiaTheme="majorEastAsia" w:cstheme="majorEastAsia"/>
          <w:color w:val="FF0000"/>
        </w:rPr>
        <w:t xml:space="preserve"> </w:t>
      </w:r>
    </w:p>
    <w:p>
      <w:pPr>
        <w:pStyle w:val="4"/>
        <w:spacing w:before="0" w:beforeAutospacing="0" w:after="0" w:afterAutospacing="0" w:line="360" w:lineRule="auto"/>
        <w:ind w:firstLine="482" w:firstLineChars="200"/>
        <w:jc w:val="both"/>
        <w:rPr>
          <w:rFonts w:asciiTheme="majorEastAsia" w:hAnsiTheme="majorEastAsia" w:eastAsiaTheme="majorEastAsia" w:cstheme="majorEastAsia"/>
          <w:b/>
          <w:color w:val="333333"/>
        </w:rPr>
      </w:pPr>
      <w:r>
        <w:rPr>
          <w:rFonts w:hint="eastAsia" w:asciiTheme="majorEastAsia" w:hAnsiTheme="majorEastAsia" w:eastAsiaTheme="majorEastAsia" w:cstheme="majorEastAsia"/>
          <w:b/>
          <w:color w:val="333333"/>
        </w:rPr>
        <w:t>6.因公事无法申请报名或注册怎么办？</w:t>
      </w:r>
    </w:p>
    <w:p>
      <w:pPr>
        <w:pStyle w:val="4"/>
        <w:spacing w:before="0" w:beforeAutospacing="0" w:after="0" w:afterAutospacing="0" w:line="360" w:lineRule="auto"/>
        <w:ind w:firstLine="518"/>
        <w:jc w:val="both"/>
        <w:rPr>
          <w:rFonts w:asciiTheme="majorEastAsia" w:hAnsiTheme="majorEastAsia" w:eastAsiaTheme="majorEastAsia" w:cstheme="majorEastAsia"/>
          <w:color w:val="333333"/>
        </w:rPr>
      </w:pPr>
      <w:r>
        <w:rPr>
          <w:rFonts w:hint="eastAsia" w:asciiTheme="majorEastAsia" w:hAnsiTheme="majorEastAsia" w:eastAsiaTheme="majorEastAsia" w:cstheme="majorEastAsia"/>
          <w:b/>
          <w:color w:val="333333"/>
        </w:rPr>
        <w:t>答：</w:t>
      </w:r>
      <w:r>
        <w:rPr>
          <w:rFonts w:hint="eastAsia" w:asciiTheme="majorEastAsia" w:hAnsiTheme="majorEastAsia" w:eastAsiaTheme="majorEastAsia" w:cstheme="majorEastAsia"/>
          <w:color w:val="333333"/>
        </w:rPr>
        <w:t>可打电话到幼儿园办公室先做资料登记，再另约时间办理手续。（最终是否录取以办理完相关手续为准）。</w:t>
      </w:r>
    </w:p>
    <w:p>
      <w:pPr>
        <w:pStyle w:val="4"/>
        <w:spacing w:before="0" w:beforeAutospacing="0" w:after="0" w:afterAutospacing="0" w:line="360" w:lineRule="auto"/>
        <w:ind w:firstLine="518"/>
        <w:jc w:val="both"/>
        <w:rPr>
          <w:rFonts w:asciiTheme="majorEastAsia" w:hAnsiTheme="majorEastAsia" w:eastAsiaTheme="majorEastAsia" w:cstheme="majorEastAsia"/>
          <w:color w:val="333333"/>
        </w:rPr>
      </w:pPr>
      <w:r>
        <w:rPr>
          <w:rFonts w:hint="eastAsia" w:asciiTheme="majorEastAsia" w:hAnsiTheme="majorEastAsia" w:eastAsiaTheme="majorEastAsia" w:cstheme="majorEastAsia"/>
          <w:color w:val="333333"/>
        </w:rPr>
        <w:t>咨询电话：020-87110409；020-87113990。</w:t>
      </w:r>
    </w:p>
    <w:p>
      <w:pPr>
        <w:pStyle w:val="4"/>
        <w:spacing w:before="0" w:beforeAutospacing="0" w:after="0" w:afterAutospacing="0" w:line="360" w:lineRule="auto"/>
        <w:ind w:firstLine="518"/>
        <w:jc w:val="both"/>
        <w:rPr>
          <w:rFonts w:asciiTheme="majorEastAsia" w:hAnsiTheme="majorEastAsia" w:eastAsiaTheme="majorEastAsia" w:cstheme="majorEastAsia"/>
          <w:b/>
          <w:color w:val="333333"/>
        </w:rPr>
      </w:pPr>
      <w:r>
        <w:rPr>
          <w:rFonts w:hint="eastAsia" w:asciiTheme="majorEastAsia" w:hAnsiTheme="majorEastAsia" w:eastAsiaTheme="majorEastAsia" w:cstheme="majorEastAsia"/>
          <w:b/>
          <w:color w:val="333333"/>
        </w:rPr>
        <w:t>7.错过报名时间或注册时间怎么办？</w:t>
      </w:r>
    </w:p>
    <w:p>
      <w:pPr>
        <w:pStyle w:val="4"/>
        <w:spacing w:before="0" w:beforeAutospacing="0" w:after="0" w:afterAutospacing="0" w:line="360" w:lineRule="auto"/>
        <w:ind w:firstLine="518"/>
        <w:jc w:val="both"/>
        <w:rPr>
          <w:rFonts w:asciiTheme="majorEastAsia" w:hAnsiTheme="majorEastAsia" w:eastAsiaTheme="majorEastAsia" w:cstheme="majorEastAsia"/>
          <w:color w:val="333333"/>
        </w:rPr>
      </w:pPr>
      <w:r>
        <w:rPr>
          <w:rFonts w:hint="eastAsia" w:asciiTheme="majorEastAsia" w:hAnsiTheme="majorEastAsia" w:eastAsiaTheme="majorEastAsia" w:cstheme="majorEastAsia"/>
          <w:b/>
          <w:color w:val="333333"/>
        </w:rPr>
        <w:t>答：</w:t>
      </w:r>
      <w:r>
        <w:rPr>
          <w:rFonts w:hint="eastAsia" w:asciiTheme="majorEastAsia" w:hAnsiTheme="majorEastAsia" w:eastAsiaTheme="majorEastAsia" w:cstheme="majorEastAsia"/>
          <w:color w:val="333333"/>
        </w:rPr>
        <w:t>在有学位的前提下，幼儿园</w:t>
      </w:r>
      <w:r>
        <w:rPr>
          <w:rFonts w:hint="eastAsia" w:asciiTheme="majorEastAsia" w:hAnsiTheme="majorEastAsia" w:eastAsiaTheme="majorEastAsia" w:cstheme="majorEastAsia"/>
          <w:color w:val="333333"/>
          <w:lang w:val="en-US" w:eastAsia="zh-CN"/>
        </w:rPr>
        <w:t>统一安排办理相关报名、注册手续，并根据学位情况，安排入读相应园区。</w:t>
      </w:r>
      <w:r>
        <w:rPr>
          <w:rFonts w:hint="eastAsia" w:asciiTheme="majorEastAsia" w:hAnsiTheme="majorEastAsia" w:eastAsiaTheme="majorEastAsia" w:cstheme="majorEastAsia"/>
          <w:color w:val="333333"/>
        </w:rPr>
        <w:t>如学位已满，则须等有学位时方可再申请、安排。</w:t>
      </w:r>
    </w:p>
    <w:p>
      <w:pPr>
        <w:pStyle w:val="4"/>
        <w:spacing w:before="0" w:beforeAutospacing="0" w:after="0" w:afterAutospacing="0" w:line="360" w:lineRule="auto"/>
        <w:ind w:firstLine="518"/>
        <w:jc w:val="both"/>
        <w:rPr>
          <w:rFonts w:asciiTheme="majorEastAsia" w:hAnsiTheme="majorEastAsia" w:eastAsiaTheme="majorEastAsia" w:cstheme="majorEastAsia"/>
          <w:b/>
          <w:color w:val="333333"/>
        </w:rPr>
      </w:pPr>
      <w:r>
        <w:rPr>
          <w:rFonts w:hint="eastAsia" w:asciiTheme="majorEastAsia" w:hAnsiTheme="majorEastAsia" w:eastAsiaTheme="majorEastAsia" w:cstheme="majorEastAsia"/>
          <w:b/>
          <w:color w:val="333333"/>
        </w:rPr>
        <w:t>8.幼儿仍然有预防针没打怎么办？</w:t>
      </w:r>
    </w:p>
    <w:p>
      <w:pPr>
        <w:pStyle w:val="4"/>
        <w:spacing w:before="0" w:beforeAutospacing="0" w:after="0" w:afterAutospacing="0" w:line="360" w:lineRule="auto"/>
        <w:ind w:firstLine="518"/>
        <w:jc w:val="both"/>
        <w:rPr>
          <w:rFonts w:asciiTheme="majorEastAsia" w:hAnsiTheme="majorEastAsia" w:eastAsiaTheme="majorEastAsia" w:cstheme="majorEastAsia"/>
          <w:color w:val="333333"/>
        </w:rPr>
      </w:pPr>
      <w:r>
        <w:rPr>
          <w:rFonts w:hint="eastAsia" w:asciiTheme="majorEastAsia" w:hAnsiTheme="majorEastAsia" w:eastAsiaTheme="majorEastAsia" w:cstheme="majorEastAsia"/>
          <w:b/>
          <w:bCs/>
          <w:color w:val="333333"/>
        </w:rPr>
        <w:t>答：</w:t>
      </w:r>
      <w:r>
        <w:rPr>
          <w:rFonts w:hint="eastAsia" w:asciiTheme="majorEastAsia" w:hAnsiTheme="majorEastAsia" w:eastAsiaTheme="majorEastAsia" w:cstheme="majorEastAsia"/>
          <w:color w:val="333333"/>
        </w:rPr>
        <w:t>到华南理工大学医院保健科咨询，补种未接种的疫苗</w:t>
      </w:r>
      <w:r>
        <w:rPr>
          <w:rFonts w:hint="eastAsia" w:asciiTheme="majorEastAsia" w:hAnsiTheme="majorEastAsia" w:eastAsiaTheme="majorEastAsia" w:cstheme="majorEastAsia"/>
          <w:color w:val="333333"/>
          <w:lang w:eastAsia="zh-CN"/>
        </w:rPr>
        <w:t>，</w:t>
      </w:r>
      <w:r>
        <w:rPr>
          <w:rFonts w:hint="eastAsia" w:asciiTheme="majorEastAsia" w:hAnsiTheme="majorEastAsia" w:eastAsiaTheme="majorEastAsia" w:cstheme="majorEastAsia"/>
          <w:color w:val="333333"/>
        </w:rPr>
        <w:t>并在入园前完成计划内国家要求接种的疫苗任务。</w:t>
      </w:r>
    </w:p>
    <w:p>
      <w:pPr>
        <w:pStyle w:val="4"/>
        <w:spacing w:before="0" w:beforeAutospacing="0" w:after="0" w:afterAutospacing="0" w:line="360" w:lineRule="auto"/>
        <w:ind w:firstLine="518"/>
        <w:jc w:val="both"/>
        <w:rPr>
          <w:rFonts w:asciiTheme="majorEastAsia" w:hAnsiTheme="majorEastAsia" w:eastAsiaTheme="majorEastAsia" w:cstheme="majorEastAsia"/>
          <w:b/>
        </w:rPr>
      </w:pPr>
      <w:r>
        <w:rPr>
          <w:rFonts w:hint="eastAsia" w:asciiTheme="majorEastAsia" w:hAnsiTheme="majorEastAsia" w:eastAsiaTheme="majorEastAsia" w:cstheme="majorEastAsia"/>
          <w:b/>
          <w:color w:val="333333"/>
        </w:rPr>
        <w:t>9.没有《</w:t>
      </w:r>
      <w:r>
        <w:rPr>
          <w:rFonts w:hint="eastAsia" w:asciiTheme="majorEastAsia" w:hAnsiTheme="majorEastAsia" w:eastAsiaTheme="majorEastAsia" w:cstheme="majorEastAsia"/>
          <w:b/>
        </w:rPr>
        <w:t>儿童保健系统管理手册》怎么办？</w:t>
      </w:r>
    </w:p>
    <w:p>
      <w:pPr>
        <w:pStyle w:val="4"/>
        <w:spacing w:before="0" w:beforeAutospacing="0" w:after="0" w:afterAutospacing="0" w:line="360" w:lineRule="auto"/>
        <w:ind w:firstLine="518"/>
        <w:jc w:val="both"/>
        <w:rPr>
          <w:rFonts w:asciiTheme="majorEastAsia" w:hAnsiTheme="majorEastAsia" w:eastAsiaTheme="majorEastAsia" w:cstheme="majorEastAsia"/>
          <w:color w:val="333333"/>
        </w:rPr>
      </w:pPr>
      <w:r>
        <w:rPr>
          <w:rFonts w:hint="eastAsia" w:asciiTheme="majorEastAsia" w:hAnsiTheme="majorEastAsia" w:eastAsiaTheme="majorEastAsia" w:cstheme="majorEastAsia"/>
          <w:b/>
          <w:color w:val="333333"/>
        </w:rPr>
        <w:t>答：</w:t>
      </w:r>
      <w:r>
        <w:rPr>
          <w:rFonts w:hint="eastAsia" w:asciiTheme="majorEastAsia" w:hAnsiTheme="majorEastAsia" w:eastAsiaTheme="majorEastAsia" w:cstheme="majorEastAsia"/>
          <w:color w:val="333333"/>
        </w:rPr>
        <w:t>到华南理工大学校医院保健科申请补办。</w:t>
      </w:r>
    </w:p>
    <w:p>
      <w:pPr>
        <w:pStyle w:val="4"/>
        <w:spacing w:before="0" w:beforeAutospacing="0" w:after="0" w:afterAutospacing="0" w:line="360" w:lineRule="auto"/>
        <w:ind w:firstLine="518"/>
        <w:jc w:val="both"/>
        <w:rPr>
          <w:rFonts w:asciiTheme="majorEastAsia" w:hAnsiTheme="majorEastAsia" w:eastAsiaTheme="majorEastAsia" w:cstheme="majorEastAsia"/>
          <w:b/>
          <w:color w:val="333333"/>
        </w:rPr>
      </w:pPr>
      <w:r>
        <w:rPr>
          <w:rFonts w:hint="eastAsia" w:asciiTheme="majorEastAsia" w:hAnsiTheme="majorEastAsia" w:eastAsiaTheme="majorEastAsia" w:cstheme="majorEastAsia"/>
          <w:b/>
          <w:color w:val="333333"/>
        </w:rPr>
        <w:t>10.其他要了解事项咨询电话？</w:t>
      </w:r>
    </w:p>
    <w:p>
      <w:pPr>
        <w:ind w:firstLine="482" w:firstLineChars="200"/>
      </w:pPr>
      <w:r>
        <w:rPr>
          <w:rFonts w:hint="eastAsia" w:asciiTheme="majorEastAsia" w:hAnsiTheme="majorEastAsia" w:eastAsiaTheme="majorEastAsia" w:cstheme="majorEastAsia"/>
          <w:b/>
          <w:color w:val="333333"/>
          <w:sz w:val="24"/>
          <w:szCs w:val="24"/>
        </w:rPr>
        <w:t>答：</w:t>
      </w:r>
      <w:r>
        <w:rPr>
          <w:rFonts w:hint="eastAsia" w:asciiTheme="majorEastAsia" w:hAnsiTheme="majorEastAsia" w:eastAsiaTheme="majorEastAsia" w:cstheme="majorEastAsia"/>
          <w:color w:val="333333"/>
          <w:sz w:val="24"/>
          <w:szCs w:val="24"/>
        </w:rPr>
        <w:t xml:space="preserve">咨询电话：020-87110409； 020-87113990。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Lucida Sans Unicode">
    <w:panose1 w:val="020B0602030504020204"/>
    <w:charset w:val="00"/>
    <w:family w:val="swiss"/>
    <w:pitch w:val="default"/>
    <w:sig w:usb0="80001AFF" w:usb1="0000396B" w:usb2="00000000" w:usb3="00000000" w:csb0="200000BF" w:csb1="D7F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78413F6"/>
    <w:multiLevelType w:val="singleLevel"/>
    <w:tmpl w:val="B78413F6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RjM2MwMWY3YmRkZjc1NTM3MmViN2M2MDQyMmUyMGEifQ=="/>
  </w:docVars>
  <w:rsids>
    <w:rsidRoot w:val="7E9F27D1"/>
    <w:rsid w:val="00183F56"/>
    <w:rsid w:val="00914506"/>
    <w:rsid w:val="00A43A77"/>
    <w:rsid w:val="00D5458A"/>
    <w:rsid w:val="00FE50CF"/>
    <w:rsid w:val="057402DE"/>
    <w:rsid w:val="05D05AF5"/>
    <w:rsid w:val="06582390"/>
    <w:rsid w:val="0BB8019E"/>
    <w:rsid w:val="0EA16EDC"/>
    <w:rsid w:val="0F0E0C26"/>
    <w:rsid w:val="0FB204BD"/>
    <w:rsid w:val="0FC401FA"/>
    <w:rsid w:val="10B60937"/>
    <w:rsid w:val="12264B88"/>
    <w:rsid w:val="15180B1D"/>
    <w:rsid w:val="18212DEC"/>
    <w:rsid w:val="1B974E24"/>
    <w:rsid w:val="1BF62280"/>
    <w:rsid w:val="1BFE7CB7"/>
    <w:rsid w:val="1ED949AD"/>
    <w:rsid w:val="23373FFB"/>
    <w:rsid w:val="24487A08"/>
    <w:rsid w:val="253029DC"/>
    <w:rsid w:val="29345F99"/>
    <w:rsid w:val="2CE25F53"/>
    <w:rsid w:val="2CEB4BC0"/>
    <w:rsid w:val="2DAF6659"/>
    <w:rsid w:val="2F087C58"/>
    <w:rsid w:val="31D06974"/>
    <w:rsid w:val="33CB2284"/>
    <w:rsid w:val="35543B80"/>
    <w:rsid w:val="36A258E5"/>
    <w:rsid w:val="38E30E42"/>
    <w:rsid w:val="391E31B8"/>
    <w:rsid w:val="3AC94052"/>
    <w:rsid w:val="3C0D00BD"/>
    <w:rsid w:val="3CE40E00"/>
    <w:rsid w:val="3CE61500"/>
    <w:rsid w:val="44BA7E70"/>
    <w:rsid w:val="46302710"/>
    <w:rsid w:val="47126853"/>
    <w:rsid w:val="48EA07A3"/>
    <w:rsid w:val="49042511"/>
    <w:rsid w:val="4B3F63AB"/>
    <w:rsid w:val="4C333488"/>
    <w:rsid w:val="4CA862AD"/>
    <w:rsid w:val="4E6405C0"/>
    <w:rsid w:val="513F1D46"/>
    <w:rsid w:val="52422B69"/>
    <w:rsid w:val="582A483C"/>
    <w:rsid w:val="58615BB3"/>
    <w:rsid w:val="5ED036D8"/>
    <w:rsid w:val="5F115F4D"/>
    <w:rsid w:val="5F8114BE"/>
    <w:rsid w:val="5FFA2BA8"/>
    <w:rsid w:val="60E34C53"/>
    <w:rsid w:val="614371A1"/>
    <w:rsid w:val="620E117D"/>
    <w:rsid w:val="64E309EA"/>
    <w:rsid w:val="673F7F4D"/>
    <w:rsid w:val="677513CA"/>
    <w:rsid w:val="68B041B2"/>
    <w:rsid w:val="6E6F5A87"/>
    <w:rsid w:val="71703B57"/>
    <w:rsid w:val="76B4739E"/>
    <w:rsid w:val="78066948"/>
    <w:rsid w:val="791F5455"/>
    <w:rsid w:val="7B2E771F"/>
    <w:rsid w:val="7D201340"/>
    <w:rsid w:val="7E9F27D1"/>
    <w:rsid w:val="7EB874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Hyperlink"/>
    <w:basedOn w:val="7"/>
    <w:unhideWhenUsed/>
    <w:qFormat/>
    <w:uiPriority w:val="99"/>
    <w:rPr>
      <w:color w:val="333333"/>
      <w:u w:val="none"/>
    </w:rPr>
  </w:style>
  <w:style w:type="character" w:customStyle="1" w:styleId="9">
    <w:name w:val="页眉 字符"/>
    <w:basedOn w:val="7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0">
    <w:name w:val="页脚 字符"/>
    <w:basedOn w:val="7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744</Words>
  <Characters>896</Characters>
  <Lines>6</Lines>
  <Paragraphs>1</Paragraphs>
  <TotalTime>1</TotalTime>
  <ScaleCrop>false</ScaleCrop>
  <LinksUpToDate>false</LinksUpToDate>
  <CharactersWithSpaces>905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2020-05-07T23:39:00Z</dcterms:created>
  <dc:creator>yy</dc:creator>
  <cp:lastModifiedBy>LMJ</cp:lastModifiedBy>
  <cp:lastPrinted>2020-05-08T03:48:00Z</cp:lastPrinted>
  <dcterms:modified xsi:type="dcterms:W3CDTF">2022-05-12T03:08:32Z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937CD2F677084A1D8C13D7937E5141A5</vt:lpwstr>
  </property>
</Properties>
</file>