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083" w:rsidRPr="00930083" w:rsidRDefault="00930083" w:rsidP="00930083">
      <w:pPr>
        <w:pStyle w:val="2"/>
        <w:rPr>
          <w:rFonts w:ascii="仿宋_GB2312" w:eastAsia="仿宋_GB2312"/>
          <w:b w:val="0"/>
          <w:sz w:val="28"/>
          <w:szCs w:val="28"/>
        </w:rPr>
      </w:pPr>
      <w:bookmarkStart w:id="0" w:name="_Toc266658395"/>
      <w:bookmarkStart w:id="1" w:name="_Toc316028146"/>
      <w:bookmarkStart w:id="2" w:name="_Toc316029075"/>
      <w:r w:rsidRPr="00930083">
        <w:rPr>
          <w:rFonts w:ascii="仿宋_GB2312" w:eastAsia="仿宋_GB2312" w:hint="eastAsia"/>
          <w:b w:val="0"/>
          <w:sz w:val="28"/>
          <w:szCs w:val="28"/>
        </w:rPr>
        <w:t>附件</w:t>
      </w:r>
      <w:r>
        <w:rPr>
          <w:rFonts w:ascii="仿宋_GB2312" w:eastAsia="仿宋_GB2312" w:hint="eastAsia"/>
          <w:b w:val="0"/>
          <w:sz w:val="28"/>
          <w:szCs w:val="28"/>
        </w:rPr>
        <w:t>5</w:t>
      </w:r>
      <w:r w:rsidRPr="00930083">
        <w:rPr>
          <w:rFonts w:ascii="仿宋_GB2312" w:eastAsia="仿宋_GB2312" w:hint="eastAsia"/>
          <w:b w:val="0"/>
          <w:sz w:val="28"/>
          <w:szCs w:val="28"/>
        </w:rPr>
        <w:t>：</w:t>
      </w:r>
    </w:p>
    <w:p w:rsidR="00930083" w:rsidRPr="00930083" w:rsidRDefault="00930083" w:rsidP="00930083">
      <w:pPr>
        <w:pStyle w:val="2"/>
        <w:jc w:val="center"/>
        <w:rPr>
          <w:rFonts w:ascii="创艺简标宋" w:eastAsia="创艺简标宋"/>
          <w:b w:val="0"/>
        </w:rPr>
      </w:pPr>
      <w:r w:rsidRPr="00930083">
        <w:rPr>
          <w:rFonts w:ascii="创艺简标宋" w:eastAsia="创艺简标宋" w:hAnsi="宋体" w:cs="宋体" w:hint="eastAsia"/>
          <w:b w:val="0"/>
        </w:rPr>
        <w:t>期刊分类</w:t>
      </w:r>
      <w:bookmarkEnd w:id="0"/>
      <w:r w:rsidRPr="00930083">
        <w:rPr>
          <w:rFonts w:ascii="创艺简标宋" w:eastAsia="创艺简标宋" w:hAnsi="宋体" w:cs="宋体" w:hint="eastAsia"/>
          <w:b w:val="0"/>
        </w:rPr>
        <w:t>办法</w:t>
      </w:r>
      <w:bookmarkEnd w:id="1"/>
      <w:bookmarkEnd w:id="2"/>
    </w:p>
    <w:p w:rsidR="00930083" w:rsidRPr="00930083" w:rsidRDefault="00930083" w:rsidP="00930083">
      <w:pPr>
        <w:spacing w:line="500" w:lineRule="exact"/>
        <w:ind w:firstLineChars="250" w:firstLine="70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期刊分为A、B、C、D、E、F、G七类刊物，具体分类标准如下：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3" w:name="_Toc245720903"/>
      <w:bookmarkStart w:id="4" w:name="_Toc260147788"/>
      <w:bookmarkStart w:id="5" w:name="_Toc260230937"/>
      <w:bookmarkStart w:id="6" w:name="_Toc260828161"/>
      <w:bookmarkStart w:id="7" w:name="_Toc260832816"/>
      <w:bookmarkStart w:id="8" w:name="_Toc260838841"/>
      <w:bookmarkStart w:id="9" w:name="_Toc260901725"/>
      <w:bookmarkStart w:id="10" w:name="_Toc266048198"/>
      <w:bookmarkStart w:id="11" w:name="_Toc266658396"/>
      <w:r w:rsidRPr="00930083">
        <w:rPr>
          <w:rFonts w:ascii="仿宋_GB2312" w:eastAsia="仿宋_GB2312" w:hint="eastAsia"/>
          <w:sz w:val="28"/>
          <w:szCs w:val="28"/>
        </w:rPr>
        <w:t>一、A类期刊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根据中国科学院文献情报中心提供的《JCR期刊影响因子及分区情况》，JCR（JOURNAL CITATION REPORTS）检索源期刊中一区、二区期刊收录的论文。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12" w:name="_Toc245720904"/>
      <w:bookmarkStart w:id="13" w:name="_Toc260147789"/>
      <w:bookmarkStart w:id="14" w:name="_Toc260230938"/>
      <w:bookmarkStart w:id="15" w:name="_Toc260828162"/>
      <w:bookmarkStart w:id="16" w:name="_Toc260832817"/>
      <w:bookmarkStart w:id="17" w:name="_Toc260838842"/>
      <w:bookmarkStart w:id="18" w:name="_Toc260901726"/>
      <w:bookmarkStart w:id="19" w:name="_Toc266048199"/>
      <w:bookmarkStart w:id="20" w:name="_Toc266658397"/>
      <w:r w:rsidRPr="00930083">
        <w:rPr>
          <w:rFonts w:ascii="仿宋_GB2312" w:eastAsia="仿宋_GB2312" w:hint="eastAsia"/>
          <w:sz w:val="28"/>
          <w:szCs w:val="28"/>
        </w:rPr>
        <w:t>二、B类期刊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根据中国科学院文献情报中心提供的《JCR期刊影响因子及分区情况》，JCR（JOURNAL CITATION REPORTS）检索源期刊中三区期刊收录的论文。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21" w:name="_Toc245720905"/>
      <w:bookmarkStart w:id="22" w:name="_Toc260147790"/>
      <w:bookmarkStart w:id="23" w:name="_Toc260230939"/>
      <w:bookmarkStart w:id="24" w:name="_Toc260828163"/>
      <w:bookmarkStart w:id="25" w:name="_Toc260832818"/>
      <w:bookmarkStart w:id="26" w:name="_Toc260838843"/>
      <w:bookmarkStart w:id="27" w:name="_Toc260901727"/>
      <w:bookmarkStart w:id="28" w:name="_Toc266048200"/>
      <w:bookmarkStart w:id="29" w:name="_Toc266658398"/>
      <w:r w:rsidRPr="00930083">
        <w:rPr>
          <w:rFonts w:ascii="仿宋_GB2312" w:eastAsia="仿宋_GB2312" w:hint="eastAsia"/>
          <w:sz w:val="28"/>
          <w:szCs w:val="28"/>
        </w:rPr>
        <w:t>三、C类期刊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1. 根据中国科学院文献情报中心提供的《JCR期刊影响因子及分区情况》，JCR（JOURNAL CITATION REPORTS）检索源期刊中四区期刊收录的论文。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2. SCI收录的其它论文，视作C类期刊论文。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3. EI光盘版收录的期刊论文，视作C类期刊论文。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30" w:name="_Toc245720906"/>
      <w:bookmarkStart w:id="31" w:name="_Toc260147791"/>
      <w:bookmarkStart w:id="32" w:name="_Toc260230940"/>
      <w:bookmarkStart w:id="33" w:name="_Toc260828164"/>
      <w:bookmarkStart w:id="34" w:name="_Toc260832819"/>
      <w:bookmarkStart w:id="35" w:name="_Toc260838844"/>
      <w:bookmarkStart w:id="36" w:name="_Toc260901728"/>
      <w:bookmarkStart w:id="37" w:name="_Toc266048201"/>
      <w:bookmarkStart w:id="38" w:name="_Toc266658399"/>
      <w:r w:rsidRPr="00930083">
        <w:rPr>
          <w:rFonts w:ascii="仿宋_GB2312" w:eastAsia="仿宋_GB2312" w:hint="eastAsia"/>
          <w:sz w:val="28"/>
          <w:szCs w:val="28"/>
        </w:rPr>
        <w:t>四、D类期刊</w:t>
      </w:r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1. EI光盘版收录的其它论文，视作D类期刊论文。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2.ISSHP收录的论文，视作D类期刊论文。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39" w:name="_Toc245720907"/>
      <w:bookmarkStart w:id="40" w:name="_Toc260147792"/>
      <w:bookmarkStart w:id="41" w:name="_Toc260230941"/>
      <w:bookmarkStart w:id="42" w:name="_Toc260828165"/>
      <w:bookmarkStart w:id="43" w:name="_Toc260832820"/>
      <w:bookmarkStart w:id="44" w:name="_Toc260838845"/>
      <w:bookmarkStart w:id="45" w:name="_Toc260901729"/>
      <w:bookmarkStart w:id="46" w:name="_Toc266048202"/>
      <w:bookmarkStart w:id="47" w:name="_Toc266658400"/>
      <w:r w:rsidRPr="00930083">
        <w:rPr>
          <w:rFonts w:ascii="仿宋_GB2312" w:eastAsia="仿宋_GB2312" w:hint="eastAsia"/>
          <w:sz w:val="28"/>
          <w:szCs w:val="28"/>
        </w:rPr>
        <w:t>五、E类期刊</w:t>
      </w:r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1. 由核心期刊（北京大学图书馆收录）、中国科技论文统计源期刊和《华南理工大学学报（社会科学版）》组成。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2. ISTP收录的论文，视作E类期刊论文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bookmarkStart w:id="48" w:name="_Toc260828168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lastRenderedPageBreak/>
        <w:t>对上述期刊分类的说明如下：</w:t>
      </w:r>
      <w:bookmarkEnd w:id="48"/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1. 同一期刊因学科交叉等因素，可能出现在多个学科中，以在某学科中的最高类别为其期刊类别。同一论文给索引收录，论文类别按就高原则计算类别，但数量不能重复计算。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2.增刊文章不算，但增刊文章如给索引收录，可按索引类别计算论文类别。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3. 国际会议论文除有明确规定的以外，最高只能确认为D类期刊论文，并且必须是以外文全文发表在正式出版的会议论文集或期刊上。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4. 各种索引收录的论文必须是全文发表的论文。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5. 三大索引（EI、ISTP、SCI）的确认范围：印刷版、光盘版均予确认，SCI、ISTP网络版予以确认。</w:t>
      </w:r>
    </w:p>
    <w:p w:rsidR="00930083" w:rsidRPr="00930083" w:rsidRDefault="00930083" w:rsidP="00930083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30083">
        <w:rPr>
          <w:rFonts w:ascii="仿宋_GB2312" w:eastAsia="仿宋_GB2312" w:hint="eastAsia"/>
          <w:sz w:val="28"/>
          <w:szCs w:val="28"/>
        </w:rPr>
        <w:t>6. 论文按发表年度的三大索引目录、JCR分区、核心期刊目录和统计源期刊目录确定论文类别。</w:t>
      </w:r>
    </w:p>
    <w:p w:rsidR="00930083" w:rsidRPr="00C533CF" w:rsidRDefault="00930083" w:rsidP="00930083">
      <w:pPr>
        <w:widowControl/>
        <w:adjustRightInd w:val="0"/>
        <w:ind w:firstLineChars="199" w:firstLine="557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4B72E7" w:rsidRPr="00930083" w:rsidRDefault="004B72E7"/>
    <w:sectPr w:rsidR="004B72E7" w:rsidRPr="00930083" w:rsidSect="00C16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2E7" w:rsidRDefault="004B72E7" w:rsidP="00930083">
      <w:r>
        <w:separator/>
      </w:r>
    </w:p>
  </w:endnote>
  <w:endnote w:type="continuationSeparator" w:id="1">
    <w:p w:rsidR="004B72E7" w:rsidRDefault="004B72E7" w:rsidP="00930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2E7" w:rsidRDefault="004B72E7" w:rsidP="00930083">
      <w:r>
        <w:separator/>
      </w:r>
    </w:p>
  </w:footnote>
  <w:footnote w:type="continuationSeparator" w:id="1">
    <w:p w:rsidR="004B72E7" w:rsidRDefault="004B72E7" w:rsidP="00930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083"/>
    <w:rsid w:val="004B72E7"/>
    <w:rsid w:val="00930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083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30083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0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00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0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0083"/>
    <w:rPr>
      <w:sz w:val="18"/>
      <w:szCs w:val="18"/>
    </w:rPr>
  </w:style>
  <w:style w:type="character" w:customStyle="1" w:styleId="2Char">
    <w:name w:val="标题 2 Char"/>
    <w:basedOn w:val="a0"/>
    <w:link w:val="2"/>
    <w:rsid w:val="00930083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694</Characters>
  <Application>Microsoft Office Word</Application>
  <DocSecurity>0</DocSecurity>
  <Lines>5</Lines>
  <Paragraphs>1</Paragraphs>
  <ScaleCrop>false</ScaleCrop>
  <Company>微软中国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2014-03-24T01:01:00Z</dcterms:created>
  <dcterms:modified xsi:type="dcterms:W3CDTF">2014-03-24T01:01:00Z</dcterms:modified>
</cp:coreProperties>
</file>