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left"/>
        <w:rPr>
          <w:sz w:val="28"/>
          <w:szCs w:val="32"/>
        </w:rPr>
      </w:pPr>
      <w:r>
        <w:rPr>
          <w:rFonts w:hint="eastAsia"/>
          <w:sz w:val="28"/>
          <w:szCs w:val="32"/>
        </w:rPr>
        <w:t>附件</w:t>
      </w:r>
      <w:r>
        <w:rPr>
          <w:sz w:val="28"/>
          <w:szCs w:val="32"/>
        </w:rPr>
        <w:t>2</w:t>
      </w:r>
      <w:r>
        <w:rPr>
          <w:rFonts w:hint="eastAsia"/>
          <w:sz w:val="28"/>
          <w:szCs w:val="32"/>
        </w:rPr>
        <w:t>：</w:t>
      </w:r>
    </w:p>
    <w:p>
      <w:pPr>
        <w:spacing w:after="156" w:afterLines="50"/>
        <w:jc w:val="center"/>
        <w:rPr>
          <w:rFonts w:asciiTheme="minorEastAsia" w:hAnsiTheme="minorEastAsia" w:cstheme="minorEastAsia"/>
          <w:b/>
          <w:bCs/>
          <w:sz w:val="32"/>
          <w:szCs w:val="32"/>
        </w:rPr>
      </w:pPr>
      <w:bookmarkStart w:id="0" w:name="_GoBack"/>
      <w:r>
        <w:rPr>
          <w:rFonts w:hint="eastAsia" w:asciiTheme="minorEastAsia" w:hAnsiTheme="minorEastAsia" w:cstheme="minorEastAsia"/>
          <w:b/>
          <w:bCs/>
          <w:sz w:val="32"/>
          <w:szCs w:val="32"/>
        </w:rPr>
        <w:t>微党课参考主题</w:t>
      </w:r>
    </w:p>
    <w:bookmarkEnd w:id="0"/>
    <w:p>
      <w:pPr>
        <w:widowControl/>
        <w:spacing w:line="300" w:lineRule="auto"/>
        <w:ind w:left="400"/>
        <w:jc w:val="left"/>
        <w:rPr>
          <w:rFonts w:ascii="Tahoma" w:hAnsi="Tahoma" w:cs="Tahoma"/>
          <w:kern w:val="0"/>
          <w:sz w:val="28"/>
          <w:szCs w:val="28"/>
        </w:rPr>
      </w:pPr>
      <w:r>
        <w:rPr>
          <w:rFonts w:hint="eastAsia" w:ascii="Tahoma" w:hAnsi="Tahoma" w:cs="Tahoma"/>
          <w:kern w:val="0"/>
          <w:sz w:val="28"/>
          <w:szCs w:val="28"/>
        </w:rPr>
        <w:t>1.品经典系列</w:t>
      </w:r>
    </w:p>
    <w:p>
      <w:pPr>
        <w:widowControl/>
        <w:spacing w:line="300" w:lineRule="auto"/>
        <w:ind w:left="400"/>
        <w:jc w:val="left"/>
        <w:rPr>
          <w:rFonts w:ascii="Tahoma" w:hAnsi="Tahoma" w:cs="Tahoma"/>
          <w:kern w:val="0"/>
          <w:sz w:val="28"/>
          <w:szCs w:val="28"/>
        </w:rPr>
      </w:pPr>
      <w:r>
        <w:rPr>
          <w:rFonts w:hint="eastAsia" w:ascii="Tahoma" w:hAnsi="Tahoma" w:cs="Tahoma"/>
          <w:kern w:val="0"/>
          <w:sz w:val="28"/>
          <w:szCs w:val="28"/>
        </w:rPr>
        <w:t>2.学党章党务系列</w:t>
      </w:r>
    </w:p>
    <w:p>
      <w:pPr>
        <w:widowControl/>
        <w:spacing w:line="300" w:lineRule="auto"/>
        <w:ind w:left="400"/>
        <w:jc w:val="left"/>
        <w:rPr>
          <w:rFonts w:ascii="Tahoma" w:hAnsi="Tahoma" w:cs="Tahoma"/>
          <w:kern w:val="0"/>
          <w:sz w:val="28"/>
          <w:szCs w:val="28"/>
        </w:rPr>
      </w:pPr>
      <w:r>
        <w:rPr>
          <w:rFonts w:hint="eastAsia" w:ascii="Tahoma" w:hAnsi="Tahoma" w:cs="Tahoma"/>
          <w:kern w:val="0"/>
          <w:sz w:val="28"/>
          <w:szCs w:val="28"/>
        </w:rPr>
        <w:t>3.悟新思想新理论系列</w:t>
      </w:r>
    </w:p>
    <w:p>
      <w:pPr>
        <w:widowControl/>
        <w:spacing w:line="300" w:lineRule="auto"/>
        <w:ind w:left="400"/>
        <w:jc w:val="left"/>
        <w:rPr>
          <w:rFonts w:ascii="Tahoma" w:hAnsi="Tahoma" w:cs="Tahoma"/>
          <w:kern w:val="0"/>
          <w:sz w:val="28"/>
          <w:szCs w:val="28"/>
        </w:rPr>
      </w:pPr>
      <w:r>
        <w:rPr>
          <w:rFonts w:hint="eastAsia" w:ascii="Tahoma" w:hAnsi="Tahoma" w:cs="Tahoma"/>
          <w:kern w:val="0"/>
          <w:sz w:val="28"/>
          <w:szCs w:val="28"/>
        </w:rPr>
        <w:t>4.颂中华系列</w:t>
      </w:r>
    </w:p>
    <w:p>
      <w:pPr>
        <w:widowControl/>
        <w:spacing w:line="300" w:lineRule="auto"/>
        <w:ind w:left="400"/>
        <w:jc w:val="left"/>
        <w:rPr>
          <w:rFonts w:ascii="Tahoma" w:hAnsi="Tahoma" w:cs="Tahoma"/>
          <w:kern w:val="0"/>
          <w:sz w:val="28"/>
          <w:szCs w:val="28"/>
        </w:rPr>
      </w:pPr>
      <w:r>
        <w:rPr>
          <w:rFonts w:hint="eastAsia" w:ascii="Tahoma" w:hAnsi="Tahoma" w:cs="Tahoma"/>
          <w:kern w:val="0"/>
          <w:sz w:val="28"/>
          <w:szCs w:val="28"/>
        </w:rPr>
        <w:t>5.扬华园系列</w:t>
      </w:r>
    </w:p>
    <w:p>
      <w:pPr>
        <w:widowControl/>
        <w:numPr>
          <w:ilvl w:val="0"/>
          <w:numId w:val="0"/>
        </w:numPr>
        <w:spacing w:line="360" w:lineRule="auto"/>
        <w:ind w:firstLine="0"/>
        <w:jc w:val="left"/>
        <w:rPr>
          <w:rFonts w:ascii="Tahoma" w:hAnsi="Tahoma" w:eastAsia="宋体" w:cs="Tahoma"/>
          <w:color w:val="000000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F42843"/>
    <w:rsid w:val="5BF428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