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mbria" w:hAnsi="Cambria" w:eastAsia="宋体" w:cs="Times New Roman"/>
          <w:b/>
          <w:kern w:val="0"/>
          <w:sz w:val="28"/>
          <w:szCs w:val="32"/>
          <w:lang w:bidi="en-US"/>
        </w:rPr>
      </w:pPr>
      <w:bookmarkStart w:id="5" w:name="_GoBack"/>
      <w:bookmarkEnd w:id="5"/>
      <w:bookmarkStart w:id="0" w:name="OLE_LINK12"/>
      <w:bookmarkStart w:id="1" w:name="OLE_LINK11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en-US"/>
        </w:rPr>
        <w:t>附件2：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bidi="en-US"/>
        </w:rPr>
        <w:t>华南理工大学第十届大学生物理学术竞赛</w:t>
      </w:r>
    </w:p>
    <w:bookmarkEnd w:id="0"/>
    <w:bookmarkEnd w:id="1"/>
    <w:tbl>
      <w:tblPr>
        <w:tblStyle w:val="6"/>
        <w:tblpPr w:leftFromText="180" w:rightFromText="180" w:vertAnchor="text" w:horzAnchor="page" w:tblpX="1795" w:tblpY="754"/>
        <w:tblW w:w="8359" w:type="dxa"/>
        <w:tblInd w:w="0" w:type="dxa"/>
        <w:tblBorders>
          <w:top w:val="single" w:color="365F91" w:sz="4" w:space="0"/>
          <w:left w:val="single" w:color="365F91" w:sz="4" w:space="0"/>
          <w:bottom w:val="single" w:color="365F91" w:sz="4" w:space="0"/>
          <w:right w:val="single" w:color="365F91" w:sz="4" w:space="0"/>
          <w:insideH w:val="single" w:color="365F91" w:sz="4" w:space="0"/>
          <w:insideV w:val="single" w:color="95B3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2"/>
        <w:gridCol w:w="5547"/>
      </w:tblGrid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shd w:val="clear" w:color="auto" w:fill="365F9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 w:val="0"/>
                <w:bCs/>
                <w:color w:val="FFFFFF"/>
                <w:kern w:val="0"/>
                <w:sz w:val="24"/>
                <w:szCs w:val="24"/>
                <w:lang w:eastAsia="en-US" w:bidi="en-US"/>
              </w:rPr>
            </w:pPr>
            <w:bookmarkStart w:id="2" w:name="_Hlk84614306"/>
            <w:r>
              <w:rPr>
                <w:rFonts w:ascii="Calibri" w:hAnsi="Calibri" w:eastAsia="宋体" w:cs="Times New Roman"/>
                <w:b/>
                <w:color w:val="auto"/>
                <w:kern w:val="0"/>
                <w:sz w:val="24"/>
                <w:szCs w:val="24"/>
                <w:lang w:eastAsia="en-US" w:bidi="en-US"/>
              </w:rPr>
              <w:t>大赛流程</w:t>
            </w:r>
          </w:p>
        </w:tc>
        <w:tc>
          <w:tcPr>
            <w:tcW w:w="5547" w:type="dxa"/>
            <w:shd w:val="clear" w:color="auto" w:fill="365F9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 w:val="0"/>
                <w:bCs/>
                <w:color w:val="FFFFFF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b/>
                <w:color w:val="auto"/>
                <w:kern w:val="0"/>
                <w:sz w:val="24"/>
                <w:szCs w:val="24"/>
                <w:lang w:eastAsia="en-US" w:bidi="en-US"/>
              </w:rPr>
              <w:t>详情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前期宣传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10.12~10.15</w:t>
            </w:r>
          </w:p>
        </w:tc>
        <w:tc>
          <w:tcPr>
            <w:tcW w:w="5547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现场报名：北校的 北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二饭堂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 xml:space="preserve"> &amp;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中区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饭堂以及南校的 一饭 &amp; 二饭 设立摆摊点，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北校的</w:t>
            </w:r>
            <w:r>
              <w:rPr>
                <w:rFonts w:hint="eastAsia" w:ascii="Calibri" w:hAnsi="Calibri" w:eastAsia="宋体" w:cs="Times New Roman"/>
                <w:bCs/>
                <w:kern w:val="0"/>
                <w:sz w:val="24"/>
                <w:szCs w:val="24"/>
                <w:lang w:bidi="en-US"/>
              </w:rPr>
              <w:t>北一饭堂&amp;西区饭堂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派发传单，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可把报名表交给现场工作人员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微信报名：扫描报名表上的二维码，关注“光音物语”微信公众号，输入“物术”报名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2812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赛题发布会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10.16, 19:00, 博学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楼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（星期六）</w:t>
            </w:r>
          </w:p>
        </w:tc>
        <w:tc>
          <w:tcPr>
            <w:tcW w:w="5547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到场可领取讲座票，并有机会获得精美礼品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届时会设立现场报名点，由工作人员收集报名表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报名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10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.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20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,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 xml:space="preserve"> 22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: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00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前</w:t>
            </w:r>
          </w:p>
        </w:tc>
        <w:tc>
          <w:tcPr>
            <w:tcW w:w="5547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详见上述三种报名方式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bookmarkStart w:id="3" w:name="OLE_LINK7"/>
            <w:bookmarkStart w:id="4" w:name="OLE_LINK8"/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 xml:space="preserve">● </w:t>
            </w:r>
            <w:bookmarkEnd w:id="3"/>
            <w:bookmarkEnd w:id="4"/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以自由组队的形式参加，一支队伍须由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至少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三名队员组成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北校交流会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10.23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（星期六）</w:t>
            </w:r>
          </w:p>
        </w:tc>
        <w:tc>
          <w:tcPr>
            <w:tcW w:w="5547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时间地点：下午14:30，北校博学楼(具体地点待定)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侧重实验和赛场辩论，旨在让参赛同学熟悉正式比赛的规则、流程和注意事项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 xml:space="preserve">●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将邀请第十二届物术校赛成员伍时彰做交流分享，张逸恺以及中山大学第十二届物术最佳选手罗俊平打表演赛（待定）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中期汇报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1.11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 xml:space="preserve"> 22:00前</w:t>
            </w:r>
          </w:p>
        </w:tc>
        <w:tc>
          <w:tcPr>
            <w:tcW w:w="5547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中期汇报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以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论文+视频的方式进行评比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，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材料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请以组为单位由主要联系人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以永久有效链接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打包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提交至邮箱。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半决赛答辩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1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2.04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（星期六）</w:t>
            </w:r>
          </w:p>
        </w:tc>
        <w:tc>
          <w:tcPr>
            <w:tcW w:w="5547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时间地点：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上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午8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: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20开始，北校博学楼(具体地点待定)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流程、规则和选拔方式详见附录一。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半决赛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结果次日公布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准备决赛：自公布结果名单之日起到决赛，完善模拟、实验和展示的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P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PT，并练习国赛辩论策略和技巧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决赛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12.11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（星期六）</w:t>
            </w:r>
          </w:p>
        </w:tc>
        <w:tc>
          <w:tcPr>
            <w:tcW w:w="5547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时间地点：下午14:00开始，北校博学楼(具体地点待定)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流程和规则详见附录一。决赛结果现场公布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进入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bidi="en-US"/>
              </w:rPr>
              <w:t>半决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赛的全部同学须全体出席，商量校队事宜</w:t>
            </w:r>
          </w:p>
        </w:tc>
      </w:tr>
      <w:tr>
        <w:tblPrEx>
          <w:tblBorders>
            <w:top w:val="single" w:color="365F91" w:sz="4" w:space="0"/>
            <w:left w:val="single" w:color="365F91" w:sz="4" w:space="0"/>
            <w:bottom w:val="single" w:color="365F91" w:sz="4" w:space="0"/>
            <w:right w:val="single" w:color="365F91" w:sz="4" w:space="0"/>
            <w:insideH w:val="single" w:color="365F91" w:sz="4" w:space="0"/>
            <w:insideV w:val="single" w:color="95B3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2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收尾工作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12.12~12.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1</w:t>
            </w: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6</w:t>
            </w:r>
          </w:p>
        </w:tc>
        <w:tc>
          <w:tcPr>
            <w:tcW w:w="5547" w:type="dxa"/>
            <w:shd w:val="clear" w:color="auto" w:fill="DBE5F1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bidi="en-US"/>
              </w:rPr>
              <w:t>● 找工作人员拿奖状(具体时间地点待工作人员通知)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eastAsia="en-US" w:bidi="en-US"/>
              </w:rPr>
              <w:t>● 找工作人员交发票</w:t>
            </w:r>
          </w:p>
        </w:tc>
      </w:tr>
      <w:bookmarkEnd w:id="2"/>
    </w:tbl>
    <w:p>
      <w:pPr>
        <w:widowControl/>
        <w:jc w:val="center"/>
        <w:rPr>
          <w:rFonts w:ascii="华文中宋" w:hAnsi="华文中宋" w:eastAsia="华文中宋" w:cs="Times New Roman"/>
          <w:b/>
          <w:kern w:val="0"/>
          <w:sz w:val="28"/>
          <w:szCs w:val="32"/>
          <w:lang w:bidi="en-US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bidi="en-US"/>
        </w:rPr>
        <w:t>校赛全程规划</w:t>
      </w:r>
    </w:p>
    <w:sectPr>
      <w:pgSz w:w="11906" w:h="16838"/>
      <w:pgMar w:top="1440" w:right="1800" w:bottom="1440" w:left="1800" w:header="851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30E"/>
    <w:rsid w:val="00164B51"/>
    <w:rsid w:val="00216D78"/>
    <w:rsid w:val="004F6BE9"/>
    <w:rsid w:val="0051386C"/>
    <w:rsid w:val="006E4198"/>
    <w:rsid w:val="0074630E"/>
    <w:rsid w:val="0091053A"/>
    <w:rsid w:val="00946DB4"/>
    <w:rsid w:val="00D0380E"/>
    <w:rsid w:val="00F8511A"/>
    <w:rsid w:val="172E0D88"/>
    <w:rsid w:val="20786F72"/>
    <w:rsid w:val="49AA2C5F"/>
    <w:rsid w:val="542954B4"/>
    <w:rsid w:val="6D5E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6">
    <w:name w:val="策划书表格"/>
    <w:basedOn w:val="4"/>
    <w:qFormat/>
    <w:uiPriority w:val="99"/>
    <w:pPr>
      <w:jc w:val="center"/>
    </w:pPr>
    <w:rPr>
      <w:rFonts w:eastAsia="宋体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V w:val="single" w:color="95B3D7" w:sz="4" w:space="0"/>
      </w:tblBorders>
    </w:tblPr>
    <w:tcPr>
      <w:vAlign w:val="center"/>
    </w:tcPr>
    <w:tblStylePr w:type="firstRow">
      <w:rPr>
        <w:b/>
        <w:color w:val="FFFFFF"/>
      </w:rPr>
      <w:tcPr>
        <w:shd w:val="clear" w:color="auto" w:fill="365F91"/>
      </w:tcPr>
    </w:tblStylePr>
    <w:tblStylePr w:type="band1Vert">
      <w:tcPr>
        <w:shd w:val="clear" w:color="auto" w:fill="EDF1F9"/>
      </w:tcPr>
    </w:tblStylePr>
    <w:tblStylePr w:type="band2Horz">
      <w:tcPr>
        <w:shd w:val="clear" w:color="auto" w:fill="DBE5F1"/>
      </w:tcPr>
    </w:tblStylePr>
  </w:style>
  <w:style w:type="table" w:customStyle="1" w:styleId="7">
    <w:name w:val="策划书表格1"/>
    <w:basedOn w:val="4"/>
    <w:qFormat/>
    <w:uiPriority w:val="99"/>
    <w:pPr>
      <w:jc w:val="center"/>
    </w:pPr>
    <w:rPr>
      <w:rFonts w:eastAsia="宋体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V w:val="single" w:color="95B3D7" w:sz="4" w:space="0"/>
      </w:tblBorders>
    </w:tblPr>
    <w:tcPr>
      <w:vAlign w:val="center"/>
    </w:tcPr>
    <w:tblStylePr w:type="firstRow">
      <w:rPr>
        <w:b/>
        <w:color w:val="FFFFFF"/>
      </w:rPr>
      <w:tcPr>
        <w:shd w:val="clear" w:color="auto" w:fill="365F91"/>
      </w:tcPr>
    </w:tblStylePr>
    <w:tblStylePr w:type="band1Vert">
      <w:tcPr>
        <w:shd w:val="clear" w:color="auto" w:fill="EDF1F9"/>
      </w:tcPr>
    </w:tblStylePr>
    <w:tblStylePr w:type="band2Horz">
      <w:tcPr>
        <w:shd w:val="clear" w:color="auto" w:fill="DBE5F1"/>
      </w:tcPr>
    </w:tblStylePr>
  </w:style>
  <w:style w:type="table" w:customStyle="1" w:styleId="8">
    <w:name w:val="策划书表格2"/>
    <w:basedOn w:val="4"/>
    <w:qFormat/>
    <w:uiPriority w:val="99"/>
    <w:pPr>
      <w:jc w:val="center"/>
    </w:pPr>
    <w:rPr>
      <w:rFonts w:eastAsia="宋体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V w:val="single" w:color="95B3D7" w:sz="4" w:space="0"/>
      </w:tblBorders>
    </w:tblPr>
    <w:tcPr>
      <w:vAlign w:val="center"/>
    </w:tcPr>
    <w:tblStylePr w:type="firstRow">
      <w:rPr>
        <w:b/>
        <w:color w:val="FFFFFF"/>
      </w:rPr>
      <w:tcPr>
        <w:shd w:val="clear" w:color="auto" w:fill="365F91"/>
      </w:tcPr>
    </w:tblStylePr>
    <w:tblStylePr w:type="band1Vert">
      <w:tcPr>
        <w:shd w:val="clear" w:color="auto" w:fill="EDF1F9"/>
      </w:tcPr>
    </w:tblStylePr>
    <w:tblStylePr w:type="band2Horz">
      <w:tcPr>
        <w:shd w:val="clear" w:color="auto" w:fill="DBE5F1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673</Characters>
  <Lines>5</Lines>
  <Paragraphs>1</Paragraphs>
  <TotalTime>1</TotalTime>
  <ScaleCrop>false</ScaleCrop>
  <LinksUpToDate>false</LinksUpToDate>
  <CharactersWithSpaces>790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2021-10-08T11:27:00Z</dcterms:created>
  <dc:creator>chenyanting</dc:creator>
  <cp:lastModifiedBy>qzuser</cp:lastModifiedBy>
  <dcterms:modified xsi:type="dcterms:W3CDTF">2021-10-10T01:23:08Z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602CE02DB45541A6B5D56C6E65AE215D</vt:lpwstr>
  </property>
</Properties>
</file>