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2F9" w:rsidRDefault="00AE0655">
      <w:pPr>
        <w:rPr>
          <w:rFonts w:ascii="仿宋_GB2312" w:eastAsia="仿宋_GB2312"/>
          <w:color w:val="000000" w:themeColor="text1"/>
          <w:w w:val="80"/>
          <w:kern w:val="0"/>
          <w:sz w:val="32"/>
          <w:szCs w:val="32"/>
        </w:rPr>
      </w:pPr>
      <w:r>
        <w:rPr>
          <w:rFonts w:ascii="仿宋_GB2312" w:eastAsia="仿宋_GB2312"/>
          <w:color w:val="000000" w:themeColor="text1"/>
          <w:w w:val="65"/>
          <w:kern w:val="0"/>
          <w:sz w:val="32"/>
          <w:szCs w:val="32"/>
          <w:fitText w:val="783"/>
        </w:rPr>
        <w:t>附件</w:t>
      </w:r>
      <w:r>
        <w:rPr>
          <w:rFonts w:ascii="仿宋_GB2312" w:eastAsia="仿宋_GB2312" w:hint="eastAsia"/>
          <w:color w:val="000000" w:themeColor="text1"/>
          <w:w w:val="65"/>
          <w:kern w:val="0"/>
          <w:sz w:val="32"/>
          <w:szCs w:val="32"/>
          <w:fitText w:val="783"/>
        </w:rPr>
        <w:t>3</w:t>
      </w:r>
      <w:r>
        <w:rPr>
          <w:rFonts w:ascii="仿宋_GB2312" w:eastAsia="仿宋_GB2312" w:hint="eastAsia"/>
          <w:color w:val="000000" w:themeColor="text1"/>
          <w:spacing w:val="2"/>
          <w:w w:val="65"/>
          <w:kern w:val="0"/>
          <w:sz w:val="32"/>
          <w:szCs w:val="32"/>
          <w:fitText w:val="783"/>
        </w:rPr>
        <w:t>：</w:t>
      </w:r>
    </w:p>
    <w:p w:rsidR="006662F9" w:rsidRDefault="006662F9">
      <w:pPr>
        <w:rPr>
          <w:color w:val="000000" w:themeColor="text1"/>
        </w:rPr>
      </w:pPr>
    </w:p>
    <w:p w:rsidR="006662F9" w:rsidRDefault="00AE0655">
      <w:pPr>
        <w:jc w:val="center"/>
        <w:rPr>
          <w:rFonts w:ascii="创艺简标宋" w:eastAsia="创艺简标宋"/>
          <w:color w:val="000000" w:themeColor="text1"/>
          <w:sz w:val="36"/>
          <w:szCs w:val="36"/>
        </w:rPr>
      </w:pPr>
      <w:r>
        <w:rPr>
          <w:rFonts w:ascii="创艺简标宋" w:eastAsia="创艺简标宋" w:hint="eastAsia"/>
          <w:color w:val="000000" w:themeColor="text1"/>
          <w:sz w:val="36"/>
          <w:szCs w:val="36"/>
        </w:rPr>
        <w:t>研究生离校系统操作指南</w:t>
      </w:r>
    </w:p>
    <w:p w:rsidR="006662F9" w:rsidRDefault="00AE0655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为提高我校研究生离校的办事效率，简化离校手续，信息网络工程研究中心（信息化办公室）协同各职能部门完成了学生离校系统的开发工作。20</w:t>
      </w:r>
      <w:r>
        <w:rPr>
          <w:rFonts w:ascii="仿宋" w:eastAsia="仿宋" w:hAnsi="仿宋"/>
          <w:color w:val="000000" w:themeColor="text1"/>
          <w:sz w:val="28"/>
          <w:szCs w:val="28"/>
        </w:rPr>
        <w:t>20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年夏季毕业/授予学位的研究生使用学生离校系统办理离校手续，操作指引如下：</w:t>
      </w:r>
    </w:p>
    <w:p w:rsidR="006662F9" w:rsidRDefault="00AE0655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1.学生离校系统已接入学校统一认证系统，学生和相关老师须使用学校统一认证账号登录，系统入口：</w:t>
      </w:r>
    </w:p>
    <w:p w:rsidR="006662F9" w:rsidRDefault="00AE0655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（1）学校主页-门户-学生工作-学生离校</w:t>
      </w:r>
    </w:p>
    <w:p w:rsidR="006662F9" w:rsidRDefault="00AE0655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（2）</w:t>
      </w:r>
      <w:proofErr w:type="gramStart"/>
      <w:r>
        <w:rPr>
          <w:rFonts w:ascii="仿宋" w:eastAsia="仿宋" w:hAnsi="仿宋" w:hint="eastAsia"/>
          <w:color w:val="000000" w:themeColor="text1"/>
          <w:sz w:val="28"/>
          <w:szCs w:val="28"/>
        </w:rPr>
        <w:t>研究生院官网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28"/>
        </w:rPr>
        <w:t>-学生离校系统</w:t>
      </w:r>
    </w:p>
    <w:p w:rsidR="006662F9" w:rsidRDefault="00AE0655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（3）</w:t>
      </w:r>
      <w:proofErr w:type="gramStart"/>
      <w:r>
        <w:rPr>
          <w:rFonts w:ascii="仿宋" w:eastAsia="仿宋" w:hAnsi="仿宋" w:hint="eastAsia"/>
          <w:color w:val="000000" w:themeColor="text1"/>
          <w:sz w:val="28"/>
          <w:szCs w:val="28"/>
        </w:rPr>
        <w:t>华南理工大学微信企业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28"/>
        </w:rPr>
        <w:t>号-离校系统</w:t>
      </w:r>
    </w:p>
    <w:p w:rsidR="006662F9" w:rsidRDefault="00AE0655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2.毕业生离校程序</w:t>
      </w:r>
    </w:p>
    <w:p w:rsidR="006662F9" w:rsidRDefault="00AE0655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6月22日前，各职能部门登录学生离校系统审核20</w:t>
      </w:r>
      <w:r>
        <w:rPr>
          <w:rFonts w:ascii="仿宋" w:eastAsia="仿宋" w:hAnsi="仿宋"/>
          <w:color w:val="000000" w:themeColor="text1"/>
          <w:sz w:val="28"/>
          <w:szCs w:val="28"/>
        </w:rPr>
        <w:t>20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届研究生离校名单，并完成需线下办理手续学生名单的标注工作。</w:t>
      </w:r>
    </w:p>
    <w:p w:rsidR="006662F9" w:rsidRDefault="00AE0655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已返校毕业研究生：</w:t>
      </w:r>
    </w:p>
    <w:p w:rsidR="006662F9" w:rsidRPr="00114DCD" w:rsidRDefault="00AE0655">
      <w:pPr>
        <w:spacing w:line="500" w:lineRule="exact"/>
        <w:ind w:firstLineChars="200" w:firstLine="560"/>
        <w:rPr>
          <w:rFonts w:ascii="仿宋" w:eastAsia="仿宋" w:hAnsi="仿宋"/>
          <w:b/>
          <w:color w:val="FF0000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（1）6月22日起，20</w:t>
      </w:r>
      <w:r>
        <w:rPr>
          <w:rFonts w:ascii="仿宋" w:eastAsia="仿宋" w:hAnsi="仿宋"/>
          <w:color w:val="000000" w:themeColor="text1"/>
          <w:sz w:val="28"/>
          <w:szCs w:val="28"/>
        </w:rPr>
        <w:t>20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年夏季毕业/授予学位研究生登录学生离校系统查看本人离校状态，对于未办理的流程，需在6月29日前到相关职能部门办理手续，同时可办理学院内部离校流程。</w:t>
      </w:r>
      <w:r w:rsidR="00114DCD" w:rsidRPr="00114DCD">
        <w:rPr>
          <w:rFonts w:ascii="仿宋" w:eastAsia="仿宋" w:hAnsi="仿宋" w:hint="eastAsia"/>
          <w:b/>
          <w:color w:val="FF0000"/>
          <w:sz w:val="28"/>
          <w:szCs w:val="28"/>
        </w:rPr>
        <w:t>数学学院研究生需对照《数学学院博士、硕士研究生毕业离校院内流程单(2020)》完成学院离校手续。</w:t>
      </w:r>
      <w:bookmarkStart w:id="0" w:name="_GoBack"/>
      <w:bookmarkEnd w:id="0"/>
    </w:p>
    <w:p w:rsidR="006662F9" w:rsidRDefault="00AE0655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（2）6月2</w:t>
      </w:r>
      <w:r>
        <w:rPr>
          <w:rFonts w:ascii="仿宋" w:eastAsia="仿宋" w:hAnsi="仿宋"/>
          <w:color w:val="000000" w:themeColor="text1"/>
          <w:sz w:val="28"/>
          <w:szCs w:val="28"/>
        </w:rPr>
        <w:t>4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日起，学生开始</w:t>
      </w:r>
      <w:proofErr w:type="gramStart"/>
      <w:r>
        <w:rPr>
          <w:rFonts w:ascii="仿宋" w:eastAsia="仿宋" w:hAnsi="仿宋" w:hint="eastAsia"/>
          <w:color w:val="000000" w:themeColor="text1"/>
          <w:sz w:val="28"/>
          <w:szCs w:val="28"/>
        </w:rPr>
        <w:t>办理退宿手续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28"/>
        </w:rPr>
        <w:t>，并于7月10日前搬离宿舍。</w:t>
      </w:r>
    </w:p>
    <w:p w:rsidR="006662F9" w:rsidRDefault="00AE0655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（3）6月30日起，学院</w:t>
      </w:r>
      <w:proofErr w:type="gramStart"/>
      <w:r>
        <w:rPr>
          <w:rFonts w:ascii="仿宋" w:eastAsia="仿宋" w:hAnsi="仿宋" w:hint="eastAsia"/>
          <w:color w:val="000000" w:themeColor="text1"/>
          <w:sz w:val="28"/>
          <w:szCs w:val="28"/>
        </w:rPr>
        <w:t>教务员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28"/>
        </w:rPr>
        <w:t>登录学生离校系统，核对除“发证”以外已办完离校手续的名单，并下载发证签收表。</w:t>
      </w:r>
    </w:p>
    <w:p w:rsidR="006662F9" w:rsidRDefault="00AE0655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（4）6月30日起，学院</w:t>
      </w:r>
      <w:proofErr w:type="gramStart"/>
      <w:r>
        <w:rPr>
          <w:rFonts w:ascii="仿宋" w:eastAsia="仿宋" w:hAnsi="仿宋" w:hint="eastAsia"/>
          <w:color w:val="000000" w:themeColor="text1"/>
          <w:sz w:val="28"/>
          <w:szCs w:val="28"/>
        </w:rPr>
        <w:t>教务员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28"/>
        </w:rPr>
        <w:t>根据学生离校系统中的可发证名单，在确认学生已经办理学院内部离校手续后，发放毕业证书、学位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lastRenderedPageBreak/>
        <w:t>证书等，并让学生在发证签收表上签字确认。</w:t>
      </w:r>
    </w:p>
    <w:p w:rsidR="006662F9" w:rsidRDefault="00AE0655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未返校毕业研究生，于7月5日、6日、7日返校后办理离校手续</w:t>
      </w:r>
      <w:r>
        <w:rPr>
          <w:rFonts w:hint="eastAsia"/>
          <w:color w:val="000000" w:themeColor="text1"/>
          <w:spacing w:val="6"/>
          <w:shd w:val="clear" w:color="auto" w:fill="FFFFFF"/>
        </w:rPr>
        <w:t>：</w:t>
      </w:r>
    </w:p>
    <w:p w:rsidR="006662F9" w:rsidRDefault="00AE0655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（1）6月22日起，20</w:t>
      </w:r>
      <w:r>
        <w:rPr>
          <w:rFonts w:ascii="仿宋" w:eastAsia="仿宋" w:hAnsi="仿宋"/>
          <w:color w:val="000000" w:themeColor="text1"/>
          <w:sz w:val="28"/>
          <w:szCs w:val="28"/>
        </w:rPr>
        <w:t>20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年夏季毕业/授予学位研究生登录学生离校系统查看本人离校状态，对于未办理的流程，需在</w:t>
      </w:r>
      <w:r>
        <w:rPr>
          <w:rFonts w:ascii="仿宋" w:eastAsia="仿宋" w:hAnsi="仿宋" w:hint="eastAsia"/>
          <w:b/>
          <w:color w:val="000000" w:themeColor="text1"/>
          <w:sz w:val="28"/>
          <w:szCs w:val="28"/>
        </w:rPr>
        <w:t>7月10日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前到相关职能部门办理手续，同时可办理学院内部离校流程。</w:t>
      </w:r>
    </w:p>
    <w:p w:rsidR="006662F9" w:rsidRDefault="00AE0655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（2）返校后，学生开始</w:t>
      </w:r>
      <w:proofErr w:type="gramStart"/>
      <w:r>
        <w:rPr>
          <w:rFonts w:ascii="仿宋" w:eastAsia="仿宋" w:hAnsi="仿宋" w:hint="eastAsia"/>
          <w:color w:val="000000" w:themeColor="text1"/>
          <w:sz w:val="28"/>
          <w:szCs w:val="28"/>
        </w:rPr>
        <w:t>办理退宿手续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28"/>
        </w:rPr>
        <w:t>，并于</w:t>
      </w:r>
      <w:r>
        <w:rPr>
          <w:rFonts w:ascii="仿宋" w:eastAsia="仿宋" w:hAnsi="仿宋" w:hint="eastAsia"/>
          <w:b/>
          <w:color w:val="000000" w:themeColor="text1"/>
          <w:sz w:val="28"/>
          <w:szCs w:val="28"/>
        </w:rPr>
        <w:t>7月10日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前搬离宿舍。</w:t>
      </w:r>
    </w:p>
    <w:p w:rsidR="006662F9" w:rsidRDefault="00AE0655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（3）7月5日起，学院</w:t>
      </w:r>
      <w:proofErr w:type="gramStart"/>
      <w:r>
        <w:rPr>
          <w:rFonts w:ascii="仿宋" w:eastAsia="仿宋" w:hAnsi="仿宋" w:hint="eastAsia"/>
          <w:color w:val="000000" w:themeColor="text1"/>
          <w:sz w:val="28"/>
          <w:szCs w:val="28"/>
        </w:rPr>
        <w:t>教务员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28"/>
        </w:rPr>
        <w:t>登录学生离校系统，核对除“发证”以外已办完离校手续的名单，并下载发证签收表。</w:t>
      </w:r>
    </w:p>
    <w:p w:rsidR="006662F9" w:rsidRDefault="00AE0655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（4）7月</w:t>
      </w:r>
      <w:r w:rsidR="00FD7CCC">
        <w:rPr>
          <w:rFonts w:ascii="仿宋" w:eastAsia="仿宋" w:hAnsi="仿宋" w:hint="eastAsia"/>
          <w:color w:val="000000" w:themeColor="text1"/>
          <w:sz w:val="28"/>
          <w:szCs w:val="28"/>
        </w:rPr>
        <w:t>6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日起，学院教务员根据学生离校系统中的可发证名单，在确认学生已经办理学院内部离校手续后，发放毕业证书、学位证书等，并让学生在发证签收表上签字确认。</w:t>
      </w:r>
    </w:p>
    <w:p w:rsidR="006662F9" w:rsidRDefault="006662F9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</w:p>
    <w:p w:rsidR="006662F9" w:rsidRDefault="00AE0655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发证结束后，学院</w:t>
      </w:r>
      <w:proofErr w:type="gramStart"/>
      <w:r>
        <w:rPr>
          <w:rFonts w:ascii="仿宋" w:eastAsia="仿宋" w:hAnsi="仿宋" w:hint="eastAsia"/>
          <w:color w:val="000000" w:themeColor="text1"/>
          <w:sz w:val="28"/>
          <w:szCs w:val="28"/>
        </w:rPr>
        <w:t>教务员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28"/>
        </w:rPr>
        <w:t>根据实际发证情况，在学生离校系统中标注学生发证状态。相关部处和各学院统计未办理离校手续名单，查明原因，核实情况，对未办理离校手续的学生进行标注，促进毕业/授予学位研究生按时离校。</w:t>
      </w:r>
    </w:p>
    <w:p w:rsidR="006662F9" w:rsidRDefault="00AE0655">
      <w:r>
        <w:rPr>
          <w:color w:val="000000" w:themeColor="text1"/>
        </w:rPr>
        <w:tab/>
        <w:t xml:space="preserve"> 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备注：校园网网费退费申请、校园</w:t>
      </w:r>
      <w:proofErr w:type="gramStart"/>
      <w:r>
        <w:rPr>
          <w:rFonts w:ascii="仿宋" w:eastAsia="仿宋" w:hAnsi="仿宋" w:hint="eastAsia"/>
          <w:color w:val="000000" w:themeColor="text1"/>
          <w:sz w:val="28"/>
          <w:szCs w:val="28"/>
        </w:rPr>
        <w:t>一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28"/>
        </w:rPr>
        <w:t>卡通余额退还和宿舍费用退费资料收集，请点击离校系统首页上部温馨提醒的“退费系统”在线自助申请。如目前在校外，需要先登录我校</w:t>
      </w:r>
      <w:proofErr w:type="spellStart"/>
      <w:r>
        <w:rPr>
          <w:rFonts w:ascii="仿宋" w:eastAsia="仿宋" w:hAnsi="仿宋" w:hint="eastAsia"/>
          <w:color w:val="000000" w:themeColor="text1"/>
          <w:sz w:val="28"/>
          <w:szCs w:val="28"/>
        </w:rPr>
        <w:t>webvpn</w:t>
      </w:r>
      <w:proofErr w:type="spellEnd"/>
      <w:r>
        <w:rPr>
          <w:rFonts w:ascii="仿宋" w:eastAsia="仿宋" w:hAnsi="仿宋" w:hint="eastAsia"/>
          <w:color w:val="000000" w:themeColor="text1"/>
          <w:sz w:val="28"/>
          <w:szCs w:val="28"/>
        </w:rPr>
        <w:t>，点击学生资源下的“离校系统”，再访问“退费系统”。</w:t>
      </w:r>
    </w:p>
    <w:sectPr w:rsidR="006662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B3B" w:rsidRDefault="00BA3B3B" w:rsidP="00FD7CCC">
      <w:r>
        <w:separator/>
      </w:r>
    </w:p>
  </w:endnote>
  <w:endnote w:type="continuationSeparator" w:id="0">
    <w:p w:rsidR="00BA3B3B" w:rsidRDefault="00BA3B3B" w:rsidP="00FD7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创艺简标宋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B3B" w:rsidRDefault="00BA3B3B" w:rsidP="00FD7CCC">
      <w:r>
        <w:separator/>
      </w:r>
    </w:p>
  </w:footnote>
  <w:footnote w:type="continuationSeparator" w:id="0">
    <w:p w:rsidR="00BA3B3B" w:rsidRDefault="00BA3B3B" w:rsidP="00FD7C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A92E35"/>
    <w:rsid w:val="00114DCD"/>
    <w:rsid w:val="006662F9"/>
    <w:rsid w:val="00AE0655"/>
    <w:rsid w:val="00BA3B3B"/>
    <w:rsid w:val="00FD7CCC"/>
    <w:rsid w:val="2FA92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D7C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D7C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D7C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D7CC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D7C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D7C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D7C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D7CC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和平</dc:creator>
  <cp:lastModifiedBy>HLL</cp:lastModifiedBy>
  <cp:revision>3</cp:revision>
  <dcterms:created xsi:type="dcterms:W3CDTF">2020-06-23T07:05:00Z</dcterms:created>
  <dcterms:modified xsi:type="dcterms:W3CDTF">2020-06-30T04:16:00Z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