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188" w:rsidRPr="009076B8" w:rsidRDefault="00481D56">
      <w:pPr>
        <w:pStyle w:val="a9"/>
        <w:widowControl/>
        <w:spacing w:beforeAutospacing="0" w:afterAutospacing="0" w:line="360" w:lineRule="auto"/>
        <w:jc w:val="both"/>
        <w:rPr>
          <w:rFonts w:ascii="宋体" w:eastAsia="宋体" w:hAnsi="宋体" w:cs="宋体"/>
          <w:b/>
          <w:bCs/>
          <w:color w:val="3E3E3E"/>
          <w:sz w:val="28"/>
          <w:szCs w:val="28"/>
        </w:rPr>
      </w:pPr>
      <w:r w:rsidRPr="009076B8">
        <w:rPr>
          <w:rFonts w:ascii="宋体" w:eastAsia="宋体" w:hAnsi="宋体" w:cs="宋体" w:hint="eastAsia"/>
          <w:b/>
          <w:bCs/>
          <w:color w:val="3E3E3E"/>
          <w:sz w:val="28"/>
          <w:szCs w:val="28"/>
        </w:rPr>
        <w:t>附件1：</w:t>
      </w:r>
      <w:r w:rsidR="002C7AAC" w:rsidRPr="002C7AAC">
        <w:rPr>
          <w:rFonts w:ascii="宋体" w:eastAsia="宋体" w:hAnsi="宋体" w:cs="宋体" w:hint="eastAsia"/>
          <w:b/>
          <w:bCs/>
          <w:color w:val="3E3E3E"/>
          <w:sz w:val="28"/>
          <w:szCs w:val="28"/>
        </w:rPr>
        <w:t>学业导师选聘条件和配置要求</w:t>
      </w:r>
    </w:p>
    <w:p w:rsidR="00111188" w:rsidRDefault="00481D56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</w:rPr>
        <w:t>一、学业导师的任职</w:t>
      </w:r>
      <w:r>
        <w:rPr>
          <w:rFonts w:asciiTheme="minorEastAsia" w:hAnsiTheme="minorEastAsia"/>
          <w:b/>
          <w:sz w:val="24"/>
        </w:rPr>
        <w:t>条件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1.</w:t>
      </w:r>
      <w:r>
        <w:rPr>
          <w:rFonts w:asciiTheme="minorEastAsia" w:hAnsiTheme="minorEastAsia" w:hint="eastAsia"/>
          <w:sz w:val="24"/>
        </w:rPr>
        <w:t>学校教学科研岗位人员。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2.热爱教育事业，关心学生成长，热心</w:t>
      </w:r>
      <w:r>
        <w:rPr>
          <w:rFonts w:asciiTheme="minorEastAsia" w:hAnsiTheme="minorEastAsia" w:hint="eastAsia"/>
          <w:sz w:val="24"/>
        </w:rPr>
        <w:t>人才培养，</w:t>
      </w:r>
      <w:r>
        <w:rPr>
          <w:rFonts w:asciiTheme="minorEastAsia" w:hAnsiTheme="minorEastAsia"/>
          <w:sz w:val="24"/>
        </w:rPr>
        <w:t>具有高度的责任心和奉献精神，爱岗敬业，严于律己，为</w:t>
      </w:r>
      <w:r>
        <w:rPr>
          <w:rFonts w:asciiTheme="minorEastAsia" w:hAnsiTheme="minorEastAsia" w:hint="eastAsia"/>
          <w:sz w:val="24"/>
        </w:rPr>
        <w:t>人师表。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3</w:t>
      </w:r>
      <w:r>
        <w:rPr>
          <w:rFonts w:asciiTheme="minorEastAsia" w:hAnsiTheme="minorEastAsia" w:hint="eastAsia"/>
          <w:sz w:val="24"/>
        </w:rPr>
        <w:t>.</w:t>
      </w:r>
      <w:r>
        <w:rPr>
          <w:rFonts w:asciiTheme="minorEastAsia" w:hAnsiTheme="minorEastAsia"/>
          <w:sz w:val="24"/>
        </w:rPr>
        <w:t>了解学校教学管理和学生管理的</w:t>
      </w:r>
      <w:r>
        <w:rPr>
          <w:rFonts w:asciiTheme="minorEastAsia" w:hAnsiTheme="minorEastAsia" w:hint="eastAsia"/>
          <w:sz w:val="24"/>
        </w:rPr>
        <w:t>相</w:t>
      </w:r>
      <w:r>
        <w:rPr>
          <w:rFonts w:asciiTheme="minorEastAsia" w:hAnsiTheme="minorEastAsia"/>
          <w:sz w:val="24"/>
        </w:rPr>
        <w:t>关规定，熟悉本专业的</w:t>
      </w:r>
      <w:r>
        <w:rPr>
          <w:rFonts w:asciiTheme="minorEastAsia" w:hAnsiTheme="minorEastAsia" w:hint="eastAsia"/>
          <w:sz w:val="24"/>
        </w:rPr>
        <w:t>培养目标、教学计划及发展方向，学术水平较高，教学效果良好，有一定的专业指导能力。</w:t>
      </w:r>
    </w:p>
    <w:p w:rsidR="00111188" w:rsidRDefault="00481D56">
      <w:pPr>
        <w:pStyle w:val="a3"/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二、学业导师的基本职责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1.</w:t>
      </w:r>
      <w:r>
        <w:rPr>
          <w:rFonts w:asciiTheme="minorEastAsia" w:hAnsiTheme="minorEastAsia" w:hint="eastAsia"/>
          <w:bCs/>
          <w:sz w:val="24"/>
        </w:rPr>
        <w:t>思想道德引导。</w:t>
      </w:r>
      <w:r>
        <w:rPr>
          <w:rFonts w:asciiTheme="minorEastAsia" w:hAnsiTheme="minorEastAsia"/>
          <w:bCs/>
          <w:sz w:val="24"/>
        </w:rPr>
        <w:t>坚持立德树人的要求，</w:t>
      </w:r>
      <w:r>
        <w:rPr>
          <w:rFonts w:asciiTheme="minorEastAsia" w:hAnsiTheme="minorEastAsia" w:hint="eastAsia"/>
          <w:bCs/>
          <w:sz w:val="24"/>
        </w:rPr>
        <w:t>推动学生在学习科学文化知识的过程中，自觉加强思想道德修养，</w:t>
      </w:r>
      <w:proofErr w:type="gramStart"/>
      <w:r>
        <w:rPr>
          <w:rFonts w:asciiTheme="minorEastAsia" w:hAnsiTheme="minorEastAsia" w:hint="eastAsia"/>
          <w:bCs/>
          <w:sz w:val="24"/>
        </w:rPr>
        <w:t>树立家</w:t>
      </w:r>
      <w:proofErr w:type="gramEnd"/>
      <w:r>
        <w:rPr>
          <w:rFonts w:asciiTheme="minorEastAsia" w:hAnsiTheme="minorEastAsia" w:hint="eastAsia"/>
          <w:bCs/>
          <w:sz w:val="24"/>
        </w:rPr>
        <w:t>国情怀。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2.专业</w:t>
      </w:r>
      <w:r>
        <w:rPr>
          <w:rFonts w:asciiTheme="minorEastAsia" w:hAnsiTheme="minorEastAsia" w:hint="eastAsia"/>
          <w:bCs/>
          <w:sz w:val="24"/>
        </w:rPr>
        <w:t>学习</w:t>
      </w:r>
      <w:r>
        <w:rPr>
          <w:rFonts w:asciiTheme="minorEastAsia" w:hAnsiTheme="minorEastAsia"/>
          <w:bCs/>
          <w:sz w:val="24"/>
        </w:rPr>
        <w:t>指导</w:t>
      </w:r>
      <w:r>
        <w:rPr>
          <w:rFonts w:asciiTheme="minorEastAsia" w:hAnsiTheme="minorEastAsia" w:hint="eastAsia"/>
          <w:bCs/>
          <w:sz w:val="24"/>
        </w:rPr>
        <w:t>。帮助</w:t>
      </w:r>
      <w:r>
        <w:rPr>
          <w:rFonts w:asciiTheme="minorEastAsia" w:hAnsiTheme="minorEastAsia"/>
          <w:bCs/>
          <w:sz w:val="24"/>
        </w:rPr>
        <w:t>学生了解本专业的人才培养模式</w:t>
      </w:r>
      <w:r>
        <w:rPr>
          <w:rFonts w:asciiTheme="minorEastAsia" w:hAnsiTheme="minorEastAsia" w:hint="eastAsia"/>
          <w:bCs/>
          <w:sz w:val="24"/>
        </w:rPr>
        <w:t>、</w:t>
      </w:r>
      <w:r>
        <w:rPr>
          <w:rFonts w:asciiTheme="minorEastAsia" w:hAnsiTheme="minorEastAsia"/>
          <w:bCs/>
          <w:sz w:val="24"/>
        </w:rPr>
        <w:t>学科专业发展动态</w:t>
      </w:r>
      <w:r>
        <w:rPr>
          <w:rFonts w:asciiTheme="minorEastAsia" w:hAnsiTheme="minorEastAsia" w:hint="eastAsia"/>
          <w:bCs/>
          <w:sz w:val="24"/>
        </w:rPr>
        <w:t>、</w:t>
      </w:r>
      <w:r>
        <w:rPr>
          <w:rFonts w:asciiTheme="minorEastAsia" w:hAnsiTheme="minorEastAsia"/>
          <w:bCs/>
          <w:sz w:val="24"/>
        </w:rPr>
        <w:t>社会需求</w:t>
      </w:r>
      <w:r>
        <w:rPr>
          <w:rFonts w:asciiTheme="minorEastAsia" w:hAnsiTheme="minorEastAsia" w:hint="eastAsia"/>
          <w:bCs/>
          <w:sz w:val="24"/>
        </w:rPr>
        <w:t>以及职业生涯规划等；引导学生明确学习目标，端正学习态度，制定合理的学习计划，培养良好的学习习惯，提升学习能力。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bCs/>
          <w:sz w:val="24"/>
        </w:rPr>
        <w:t>3.</w:t>
      </w:r>
      <w:r>
        <w:rPr>
          <w:rFonts w:asciiTheme="minorEastAsia" w:hAnsiTheme="minorEastAsia" w:hint="eastAsia"/>
          <w:bCs/>
          <w:sz w:val="24"/>
        </w:rPr>
        <w:t>学术科研辅导。</w:t>
      </w:r>
      <w:r>
        <w:rPr>
          <w:rFonts w:asciiTheme="minorEastAsia" w:hAnsiTheme="minorEastAsia"/>
          <w:bCs/>
          <w:sz w:val="24"/>
        </w:rPr>
        <w:t>积极</w:t>
      </w:r>
      <w:r>
        <w:rPr>
          <w:rFonts w:asciiTheme="minorEastAsia" w:hAnsiTheme="minorEastAsia" w:hint="eastAsia"/>
          <w:bCs/>
          <w:sz w:val="24"/>
        </w:rPr>
        <w:t>辅</w:t>
      </w:r>
      <w:r>
        <w:rPr>
          <w:rFonts w:asciiTheme="minorEastAsia" w:hAnsiTheme="minorEastAsia" w:hint="eastAsia"/>
          <w:sz w:val="24"/>
        </w:rPr>
        <w:t>导学生参与各种学术科研、科技竞赛、项目实践等</w:t>
      </w:r>
      <w:r>
        <w:rPr>
          <w:rFonts w:asciiTheme="minorEastAsia" w:hAnsiTheme="minorEastAsia"/>
          <w:sz w:val="24"/>
        </w:rPr>
        <w:t>活动，</w:t>
      </w:r>
      <w:r>
        <w:rPr>
          <w:rFonts w:asciiTheme="minorEastAsia" w:hAnsiTheme="minorEastAsia" w:hint="eastAsia"/>
          <w:sz w:val="24"/>
        </w:rPr>
        <w:t>有意识地培养和提升学生的科研创新能力。</w:t>
      </w:r>
    </w:p>
    <w:p w:rsidR="00111188" w:rsidRDefault="00481D56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三、学业导师的工作要求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1.</w:t>
      </w:r>
      <w:r>
        <w:rPr>
          <w:rFonts w:asciiTheme="minorEastAsia" w:hAnsiTheme="minorEastAsia" w:hint="eastAsia"/>
          <w:sz w:val="24"/>
        </w:rPr>
        <w:t>鼓励</w:t>
      </w:r>
      <w:r>
        <w:rPr>
          <w:rFonts w:asciiTheme="minorEastAsia" w:hAnsiTheme="minorEastAsia"/>
          <w:sz w:val="24"/>
        </w:rPr>
        <w:t>学业导师根据各年级学生的不同特点，有针对性地提供指导和辅导</w:t>
      </w:r>
      <w:r>
        <w:rPr>
          <w:rFonts w:asciiTheme="minorEastAsia" w:hAnsiTheme="minorEastAsia" w:hint="eastAsia"/>
          <w:sz w:val="24"/>
        </w:rPr>
        <w:t>，依托学业导师管理系统对整个过程进行相应记录，实现全过程留痕和</w:t>
      </w:r>
      <w:proofErr w:type="gramStart"/>
      <w:r>
        <w:rPr>
          <w:rFonts w:asciiTheme="minorEastAsia" w:hAnsiTheme="minorEastAsia" w:hint="eastAsia"/>
          <w:sz w:val="24"/>
        </w:rPr>
        <w:t>可</w:t>
      </w:r>
      <w:proofErr w:type="gramEnd"/>
      <w:r>
        <w:rPr>
          <w:rFonts w:asciiTheme="minorEastAsia" w:hAnsiTheme="minorEastAsia" w:hint="eastAsia"/>
          <w:sz w:val="24"/>
        </w:rPr>
        <w:t>回溯管理</w:t>
      </w:r>
      <w:r>
        <w:rPr>
          <w:rFonts w:asciiTheme="minorEastAsia" w:hAnsiTheme="minorEastAsia"/>
          <w:sz w:val="24"/>
        </w:rPr>
        <w:t>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i/>
          <w:sz w:val="24"/>
          <w:u w:val="single"/>
        </w:rPr>
      </w:pPr>
      <w:r>
        <w:rPr>
          <w:rFonts w:asciiTheme="minorEastAsia" w:hAnsiTheme="minorEastAsia"/>
          <w:sz w:val="24"/>
        </w:rPr>
        <w:t>2.</w:t>
      </w:r>
      <w:r>
        <w:rPr>
          <w:rFonts w:asciiTheme="minorEastAsia" w:hAnsiTheme="minorEastAsia" w:hint="eastAsia"/>
          <w:sz w:val="24"/>
        </w:rPr>
        <w:t>学业导师需</w:t>
      </w:r>
      <w:r>
        <w:rPr>
          <w:rFonts w:asciiTheme="minorEastAsia" w:hAnsiTheme="minorEastAsia"/>
          <w:sz w:val="24"/>
        </w:rPr>
        <w:t>建立与学生</w:t>
      </w:r>
      <w:r>
        <w:rPr>
          <w:rFonts w:asciiTheme="minorEastAsia" w:hAnsiTheme="minorEastAsia" w:hint="eastAsia"/>
          <w:sz w:val="24"/>
        </w:rPr>
        <w:t>有效的</w:t>
      </w:r>
      <w:r>
        <w:rPr>
          <w:rFonts w:asciiTheme="minorEastAsia" w:hAnsiTheme="minorEastAsia"/>
          <w:sz w:val="24"/>
        </w:rPr>
        <w:t>沟通渠道，</w:t>
      </w:r>
      <w:r>
        <w:rPr>
          <w:rFonts w:asciiTheme="minorEastAsia" w:hAnsiTheme="minorEastAsia" w:hint="eastAsia"/>
          <w:sz w:val="24"/>
        </w:rPr>
        <w:t>并保证一定的沟通频次</w:t>
      </w:r>
      <w:r>
        <w:rPr>
          <w:rFonts w:asciiTheme="minorEastAsia" w:hAnsiTheme="minorEastAsia"/>
          <w:sz w:val="24"/>
        </w:rPr>
        <w:t>。</w:t>
      </w:r>
      <w:r>
        <w:rPr>
          <w:rFonts w:asciiTheme="minorEastAsia" w:hAnsiTheme="minorEastAsia" w:hint="eastAsia"/>
          <w:sz w:val="24"/>
        </w:rPr>
        <w:t>原则上学业导师每月</w:t>
      </w:r>
      <w:r>
        <w:rPr>
          <w:rFonts w:asciiTheme="minorEastAsia" w:hAnsiTheme="minorEastAsia"/>
          <w:sz w:val="24"/>
        </w:rPr>
        <w:t>与学生</w:t>
      </w:r>
      <w:r>
        <w:rPr>
          <w:rFonts w:asciiTheme="minorEastAsia" w:hAnsiTheme="minorEastAsia" w:hint="eastAsia"/>
          <w:sz w:val="24"/>
        </w:rPr>
        <w:t>“一对一”交流不少于2次,其中面对面</w:t>
      </w:r>
      <w:r>
        <w:rPr>
          <w:rFonts w:asciiTheme="minorEastAsia" w:hAnsiTheme="minorEastAsia"/>
          <w:sz w:val="24"/>
        </w:rPr>
        <w:t>交流</w:t>
      </w:r>
      <w:r>
        <w:rPr>
          <w:rFonts w:asciiTheme="minorEastAsia" w:hAnsiTheme="minorEastAsia" w:hint="eastAsia"/>
          <w:sz w:val="24"/>
        </w:rPr>
        <w:t>不少于1</w:t>
      </w:r>
      <w:r>
        <w:rPr>
          <w:rFonts w:asciiTheme="minorEastAsia" w:hAnsiTheme="minorEastAsia"/>
          <w:sz w:val="24"/>
        </w:rPr>
        <w:t>次</w:t>
      </w:r>
      <w:r>
        <w:rPr>
          <w:rFonts w:asciiTheme="minorEastAsia" w:hAnsiTheme="minorEastAsia" w:hint="eastAsia"/>
          <w:sz w:val="24"/>
        </w:rPr>
        <w:t>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3</w:t>
      </w:r>
      <w:r>
        <w:rPr>
          <w:rFonts w:asciiTheme="minorEastAsia" w:hAnsiTheme="minorEastAsia"/>
          <w:sz w:val="24"/>
        </w:rPr>
        <w:t>.学业导师应</w:t>
      </w:r>
      <w:r>
        <w:rPr>
          <w:rFonts w:asciiTheme="minorEastAsia" w:hAnsiTheme="minorEastAsia" w:hint="eastAsia"/>
          <w:sz w:val="24"/>
        </w:rPr>
        <w:t>加强与书院、学院的沟通，</w:t>
      </w:r>
      <w:r>
        <w:rPr>
          <w:rFonts w:asciiTheme="minorEastAsia" w:hAnsiTheme="minorEastAsia"/>
          <w:sz w:val="24"/>
        </w:rPr>
        <w:t>及时向</w:t>
      </w:r>
      <w:r>
        <w:rPr>
          <w:rFonts w:asciiTheme="minorEastAsia" w:hAnsiTheme="minorEastAsia" w:hint="eastAsia"/>
          <w:sz w:val="24"/>
        </w:rPr>
        <w:t>学生所在的</w:t>
      </w:r>
      <w:r>
        <w:rPr>
          <w:rFonts w:asciiTheme="minorEastAsia" w:hAnsiTheme="minorEastAsia"/>
          <w:sz w:val="24"/>
        </w:rPr>
        <w:t>书院</w:t>
      </w:r>
      <w:r>
        <w:rPr>
          <w:rFonts w:asciiTheme="minorEastAsia" w:hAnsiTheme="minorEastAsia" w:hint="eastAsia"/>
          <w:sz w:val="24"/>
        </w:rPr>
        <w:t>、学院</w:t>
      </w:r>
      <w:r>
        <w:rPr>
          <w:rFonts w:asciiTheme="minorEastAsia" w:hAnsiTheme="minorEastAsia"/>
          <w:sz w:val="24"/>
        </w:rPr>
        <w:t>反馈学生在心理、思想、学习、生活等方面的</w:t>
      </w:r>
      <w:r>
        <w:rPr>
          <w:rFonts w:asciiTheme="minorEastAsia" w:hAnsiTheme="minorEastAsia" w:hint="eastAsia"/>
          <w:sz w:val="24"/>
        </w:rPr>
        <w:t>情况</w:t>
      </w:r>
      <w:r>
        <w:rPr>
          <w:rFonts w:asciiTheme="minorEastAsia" w:hAnsiTheme="minorEastAsia"/>
          <w:sz w:val="24"/>
        </w:rPr>
        <w:t>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4.学业导师</w:t>
      </w:r>
      <w:r>
        <w:rPr>
          <w:rFonts w:asciiTheme="minorEastAsia" w:hAnsiTheme="minorEastAsia" w:hint="eastAsia"/>
          <w:sz w:val="24"/>
        </w:rPr>
        <w:t>须接受相关培训。</w:t>
      </w:r>
    </w:p>
    <w:p w:rsidR="00111188" w:rsidRDefault="00481D56">
      <w:pPr>
        <w:spacing w:line="360" w:lineRule="auto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四、学业导师的配置要求</w:t>
      </w:r>
    </w:p>
    <w:p w:rsidR="00111188" w:rsidRDefault="00481D56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1.国际校区各学院</w:t>
      </w:r>
      <w:r>
        <w:rPr>
          <w:rFonts w:asciiTheme="minorEastAsia" w:hAnsiTheme="minorEastAsia" w:hint="eastAsia"/>
          <w:sz w:val="24"/>
        </w:rPr>
        <w:t>通过双向选择</w:t>
      </w:r>
      <w:r>
        <w:rPr>
          <w:rFonts w:asciiTheme="minorEastAsia" w:hAnsiTheme="minorEastAsia"/>
          <w:sz w:val="24"/>
        </w:rPr>
        <w:t>或</w:t>
      </w:r>
      <w:r>
        <w:rPr>
          <w:rFonts w:asciiTheme="minorEastAsia" w:hAnsiTheme="minorEastAsia" w:hint="eastAsia"/>
          <w:sz w:val="24"/>
        </w:rPr>
        <w:t>学院安排指定等</w:t>
      </w:r>
      <w:r>
        <w:rPr>
          <w:rFonts w:asciiTheme="minorEastAsia" w:hAnsiTheme="minorEastAsia"/>
          <w:sz w:val="24"/>
        </w:rPr>
        <w:t>方式，</w:t>
      </w:r>
      <w:r>
        <w:rPr>
          <w:rFonts w:asciiTheme="minorEastAsia" w:hAnsiTheme="minorEastAsia" w:hint="eastAsia"/>
          <w:sz w:val="24"/>
        </w:rPr>
        <w:t>确保为每位本科生配备一位学业导师。</w:t>
      </w:r>
    </w:p>
    <w:p w:rsidR="006A2817" w:rsidRPr="00080B20" w:rsidRDefault="00481D56" w:rsidP="00080B20">
      <w:pPr>
        <w:spacing w:line="360" w:lineRule="auto"/>
        <w:ind w:firstLineChars="200" w:firstLine="48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2.每名学业导师原则上指导学生不</w:t>
      </w:r>
      <w:r>
        <w:rPr>
          <w:rFonts w:asciiTheme="minorEastAsia" w:hAnsiTheme="minorEastAsia" w:hint="eastAsia"/>
          <w:sz w:val="24"/>
        </w:rPr>
        <w:t>多于10人。各学院视师资情况，可</w:t>
      </w:r>
      <w:r>
        <w:rPr>
          <w:rFonts w:asciiTheme="minorEastAsia" w:hAnsiTheme="minorEastAsia"/>
          <w:sz w:val="24"/>
        </w:rPr>
        <w:t>采取外聘的方式聘请</w:t>
      </w:r>
      <w:r>
        <w:rPr>
          <w:rFonts w:asciiTheme="minorEastAsia" w:hAnsiTheme="minorEastAsia" w:hint="eastAsia"/>
          <w:sz w:val="24"/>
        </w:rPr>
        <w:t>相关学科的教学科研岗位人员担任</w:t>
      </w:r>
      <w:r>
        <w:rPr>
          <w:rFonts w:asciiTheme="minorEastAsia" w:hAnsiTheme="minorEastAsia"/>
          <w:sz w:val="24"/>
        </w:rPr>
        <w:t>学业导师</w:t>
      </w:r>
      <w:r>
        <w:rPr>
          <w:rFonts w:asciiTheme="minorEastAsia" w:hAnsiTheme="minorEastAsia" w:hint="eastAsia"/>
          <w:sz w:val="24"/>
        </w:rPr>
        <w:t>，充实学业导师队伍。</w:t>
      </w:r>
      <w:bookmarkStart w:id="0" w:name="_GoBack"/>
      <w:bookmarkEnd w:id="0"/>
    </w:p>
    <w:sectPr w:rsidR="006A2817" w:rsidRPr="00080B20" w:rsidSect="00080B20">
      <w:pgSz w:w="11906" w:h="16838"/>
      <w:pgMar w:top="1440" w:right="1440" w:bottom="1440" w:left="1440" w:header="851" w:footer="992" w:gutter="0"/>
      <w:pgNumType w:start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2648" w:rsidRDefault="00EB2648">
      <w:r>
        <w:separator/>
      </w:r>
    </w:p>
  </w:endnote>
  <w:endnote w:type="continuationSeparator" w:id="0">
    <w:p w:rsidR="00EB2648" w:rsidRDefault="00EB2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2648" w:rsidRDefault="00EB2648">
      <w:r>
        <w:separator/>
      </w:r>
    </w:p>
  </w:footnote>
  <w:footnote w:type="continuationSeparator" w:id="0">
    <w:p w:rsidR="00EB2648" w:rsidRDefault="00EB2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UwNjY3N2U5ZTQzNmQ2NzNiYmJmNzQ1YWIzMDc0OTAifQ=="/>
  </w:docVars>
  <w:rsids>
    <w:rsidRoot w:val="38A175CF"/>
    <w:rsid w:val="000003EB"/>
    <w:rsid w:val="00007E7E"/>
    <w:rsid w:val="0003511D"/>
    <w:rsid w:val="000448C7"/>
    <w:rsid w:val="00062075"/>
    <w:rsid w:val="00072216"/>
    <w:rsid w:val="00080B20"/>
    <w:rsid w:val="000831E8"/>
    <w:rsid w:val="000A62EA"/>
    <w:rsid w:val="000B398E"/>
    <w:rsid w:val="000F3BB8"/>
    <w:rsid w:val="00111188"/>
    <w:rsid w:val="001372E4"/>
    <w:rsid w:val="001916B0"/>
    <w:rsid w:val="001A16EB"/>
    <w:rsid w:val="00250DC1"/>
    <w:rsid w:val="0029735C"/>
    <w:rsid w:val="002B518F"/>
    <w:rsid w:val="002C7AAC"/>
    <w:rsid w:val="00331F11"/>
    <w:rsid w:val="003731C4"/>
    <w:rsid w:val="00391332"/>
    <w:rsid w:val="003B214C"/>
    <w:rsid w:val="003B5CAD"/>
    <w:rsid w:val="003C5BBF"/>
    <w:rsid w:val="003D426A"/>
    <w:rsid w:val="00460F09"/>
    <w:rsid w:val="00481D56"/>
    <w:rsid w:val="004C6285"/>
    <w:rsid w:val="00510D85"/>
    <w:rsid w:val="005C0B56"/>
    <w:rsid w:val="005C4ECD"/>
    <w:rsid w:val="00615D36"/>
    <w:rsid w:val="006A2817"/>
    <w:rsid w:val="006D4423"/>
    <w:rsid w:val="006E07F3"/>
    <w:rsid w:val="006E5D8D"/>
    <w:rsid w:val="006F27D4"/>
    <w:rsid w:val="00727563"/>
    <w:rsid w:val="00760F84"/>
    <w:rsid w:val="007A54EE"/>
    <w:rsid w:val="007D6E8E"/>
    <w:rsid w:val="007E12C9"/>
    <w:rsid w:val="00860F8A"/>
    <w:rsid w:val="008744B6"/>
    <w:rsid w:val="008834F4"/>
    <w:rsid w:val="008B40CA"/>
    <w:rsid w:val="008C2126"/>
    <w:rsid w:val="008C2D50"/>
    <w:rsid w:val="008D076C"/>
    <w:rsid w:val="009076B8"/>
    <w:rsid w:val="0091433E"/>
    <w:rsid w:val="00946D18"/>
    <w:rsid w:val="009C3301"/>
    <w:rsid w:val="00A14DC4"/>
    <w:rsid w:val="00A2315C"/>
    <w:rsid w:val="00AE7F38"/>
    <w:rsid w:val="00AF5272"/>
    <w:rsid w:val="00BC260E"/>
    <w:rsid w:val="00BC5EC3"/>
    <w:rsid w:val="00CA2F9C"/>
    <w:rsid w:val="00CD7580"/>
    <w:rsid w:val="00D046AD"/>
    <w:rsid w:val="00D138ED"/>
    <w:rsid w:val="00D45398"/>
    <w:rsid w:val="00D47D15"/>
    <w:rsid w:val="00DA326B"/>
    <w:rsid w:val="00DF27D5"/>
    <w:rsid w:val="00E00186"/>
    <w:rsid w:val="00E01BB8"/>
    <w:rsid w:val="00E075C6"/>
    <w:rsid w:val="00E133C2"/>
    <w:rsid w:val="00E23027"/>
    <w:rsid w:val="00E5611B"/>
    <w:rsid w:val="00E6552F"/>
    <w:rsid w:val="00E90281"/>
    <w:rsid w:val="00EA496C"/>
    <w:rsid w:val="00EA576D"/>
    <w:rsid w:val="00EB2648"/>
    <w:rsid w:val="00EC135D"/>
    <w:rsid w:val="00EC6CE8"/>
    <w:rsid w:val="00EE20D8"/>
    <w:rsid w:val="00F30AF7"/>
    <w:rsid w:val="00F336AF"/>
    <w:rsid w:val="00F4098F"/>
    <w:rsid w:val="00F50044"/>
    <w:rsid w:val="00F7195F"/>
    <w:rsid w:val="09037040"/>
    <w:rsid w:val="0FB86B80"/>
    <w:rsid w:val="33480EB4"/>
    <w:rsid w:val="38A175CF"/>
    <w:rsid w:val="416D399E"/>
    <w:rsid w:val="46CC6703"/>
    <w:rsid w:val="49FC5EB9"/>
    <w:rsid w:val="55012924"/>
    <w:rsid w:val="654D5886"/>
    <w:rsid w:val="6AEE19D4"/>
    <w:rsid w:val="6F73186E"/>
    <w:rsid w:val="73DC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861793"/>
  <w15:docId w15:val="{56835211-3E40-441D-96AD-5CE540D31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szCs w:val="22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Arial Unicode MS"/>
      <w:kern w:val="0"/>
      <w:sz w:val="24"/>
      <w:lang w:bidi="zh-CN"/>
    </w:rPr>
  </w:style>
  <w:style w:type="character" w:styleId="aa">
    <w:name w:val="Strong"/>
    <w:basedOn w:val="a0"/>
    <w:qFormat/>
    <w:rPr>
      <w:b/>
    </w:rPr>
  </w:style>
  <w:style w:type="character" w:styleId="ab">
    <w:name w:val="page number"/>
    <w:uiPriority w:val="99"/>
    <w:qFormat/>
    <w:rPr>
      <w:rFonts w:cs="Times New Roman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21"/>
      <w:szCs w:val="22"/>
      <w:lang w:bidi="ar-SA"/>
    </w:rPr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c">
    <w:name w:val="List Paragraph"/>
    <w:basedOn w:val="a"/>
    <w:uiPriority w:val="99"/>
    <w:rsid w:val="00EA576D"/>
    <w:pPr>
      <w:ind w:firstLineChars="200" w:firstLine="420"/>
    </w:pPr>
  </w:style>
  <w:style w:type="paragraph" w:styleId="ad">
    <w:name w:val="Balloon Text"/>
    <w:basedOn w:val="a"/>
    <w:link w:val="ae"/>
    <w:rsid w:val="006A2817"/>
    <w:rPr>
      <w:sz w:val="18"/>
      <w:szCs w:val="18"/>
    </w:rPr>
  </w:style>
  <w:style w:type="character" w:customStyle="1" w:styleId="ae">
    <w:name w:val="批注框文本 字符"/>
    <w:basedOn w:val="a0"/>
    <w:link w:val="ad"/>
    <w:rsid w:val="006A28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Date"/>
    <w:basedOn w:val="a"/>
    <w:next w:val="a"/>
    <w:link w:val="af0"/>
    <w:rsid w:val="009076B8"/>
    <w:pPr>
      <w:ind w:leftChars="2500" w:left="100"/>
    </w:pPr>
  </w:style>
  <w:style w:type="character" w:customStyle="1" w:styleId="af0">
    <w:name w:val="日期 字符"/>
    <w:basedOn w:val="a0"/>
    <w:link w:val="af"/>
    <w:rsid w:val="009076B8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1">
    <w:name w:val="Hyperlink"/>
    <w:basedOn w:val="a0"/>
    <w:rsid w:val="009076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88FE9-4323-47C6-A194-E2AD41CAB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</dc:creator>
  <cp:lastModifiedBy>SCUT-GZIC</cp:lastModifiedBy>
  <cp:revision>2</cp:revision>
  <cp:lastPrinted>2022-09-06T04:42:00Z</cp:lastPrinted>
  <dcterms:created xsi:type="dcterms:W3CDTF">2022-09-06T07:57:00Z</dcterms:created>
  <dcterms:modified xsi:type="dcterms:W3CDTF">2022-09-06T07:57:00Z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834F7D569995422BB542176B8AEFE6E2</vt:lpwstr>
  </property>
</Properties>
</file>