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4"/>
        </w:rPr>
      </w:pPr>
      <w:r>
        <w:rPr>
          <w:rFonts w:hint="eastAsia"/>
          <w:b/>
          <w:sz w:val="32"/>
        </w:rPr>
        <w:t>201</w:t>
      </w:r>
      <w:r>
        <w:rPr>
          <w:b/>
          <w:sz w:val="32"/>
        </w:rPr>
        <w:t>9</w:t>
      </w:r>
      <w:r>
        <w:rPr>
          <w:rFonts w:hint="eastAsia"/>
          <w:b/>
          <w:sz w:val="32"/>
        </w:rPr>
        <w:t>年 华南理工大学数学学院 助学金分配情况</w:t>
      </w:r>
    </w:p>
    <w:tbl>
      <w:tblPr>
        <w:tblStyle w:val="5"/>
        <w:tblW w:w="151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15"/>
        <w:gridCol w:w="1559"/>
        <w:gridCol w:w="2026"/>
        <w:gridCol w:w="3786"/>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51" w:type="dxa"/>
            <w:vAlign w:val="center"/>
          </w:tcPr>
          <w:p>
            <w:pPr>
              <w:jc w:val="center"/>
              <w:rPr>
                <w:b/>
                <w:sz w:val="24"/>
              </w:rPr>
            </w:pPr>
            <w:r>
              <w:rPr>
                <w:rFonts w:hint="eastAsia"/>
                <w:b/>
                <w:sz w:val="24"/>
              </w:rPr>
              <w:t>基本情况</w:t>
            </w:r>
          </w:p>
        </w:tc>
        <w:tc>
          <w:tcPr>
            <w:tcW w:w="1615" w:type="dxa"/>
            <w:vAlign w:val="center"/>
          </w:tcPr>
          <w:p>
            <w:pPr>
              <w:jc w:val="center"/>
              <w:rPr>
                <w:b/>
                <w:sz w:val="24"/>
              </w:rPr>
            </w:pPr>
            <w:r>
              <w:rPr>
                <w:rFonts w:hint="eastAsia"/>
                <w:b/>
                <w:sz w:val="24"/>
              </w:rPr>
              <w:t>分配人数</w:t>
            </w:r>
          </w:p>
        </w:tc>
        <w:tc>
          <w:tcPr>
            <w:tcW w:w="1559" w:type="dxa"/>
            <w:vAlign w:val="center"/>
          </w:tcPr>
          <w:p>
            <w:pPr>
              <w:jc w:val="center"/>
              <w:rPr>
                <w:b/>
                <w:sz w:val="24"/>
              </w:rPr>
            </w:pPr>
            <w:r>
              <w:rPr>
                <w:rFonts w:hint="eastAsia"/>
                <w:b/>
                <w:sz w:val="24"/>
              </w:rPr>
              <w:t>助学金额度</w:t>
            </w:r>
          </w:p>
        </w:tc>
        <w:tc>
          <w:tcPr>
            <w:tcW w:w="2026" w:type="dxa"/>
            <w:vAlign w:val="center"/>
          </w:tcPr>
          <w:p>
            <w:pPr>
              <w:jc w:val="center"/>
              <w:rPr>
                <w:b/>
                <w:sz w:val="24"/>
              </w:rPr>
            </w:pPr>
            <w:r>
              <w:rPr>
                <w:rFonts w:hint="eastAsia"/>
                <w:b/>
                <w:sz w:val="24"/>
              </w:rPr>
              <w:t>资助对象</w:t>
            </w:r>
          </w:p>
        </w:tc>
        <w:tc>
          <w:tcPr>
            <w:tcW w:w="3786" w:type="dxa"/>
            <w:vAlign w:val="center"/>
          </w:tcPr>
          <w:p>
            <w:pPr>
              <w:jc w:val="center"/>
              <w:rPr>
                <w:b/>
                <w:sz w:val="24"/>
              </w:rPr>
            </w:pPr>
            <w:r>
              <w:rPr>
                <w:rFonts w:hint="eastAsia"/>
                <w:b/>
                <w:sz w:val="24"/>
              </w:rPr>
              <w:t>评定要求</w:t>
            </w:r>
          </w:p>
        </w:tc>
        <w:tc>
          <w:tcPr>
            <w:tcW w:w="4465" w:type="dxa"/>
            <w:vAlign w:val="center"/>
          </w:tcPr>
          <w:p>
            <w:pPr>
              <w:jc w:val="center"/>
              <w:rPr>
                <w:b/>
                <w:sz w:val="24"/>
              </w:rPr>
            </w:pPr>
            <w:r>
              <w:rPr>
                <w:rFonts w:hint="eastAsia"/>
                <w:b/>
                <w:sz w:val="24"/>
              </w:rPr>
              <w:t>提交材料</w:t>
            </w:r>
          </w:p>
        </w:tc>
      </w:tr>
      <w:tr>
        <w:tblPrEx>
          <w:tblLayout w:type="fixed"/>
        </w:tblPrEx>
        <w:trPr>
          <w:trHeight w:val="932" w:hRule="atLeast"/>
          <w:jc w:val="center"/>
        </w:trPr>
        <w:tc>
          <w:tcPr>
            <w:tcW w:w="1651" w:type="dxa"/>
            <w:vMerge w:val="restart"/>
            <w:vAlign w:val="center"/>
          </w:tcPr>
          <w:p>
            <w:pPr>
              <w:widowControl/>
              <w:tabs>
                <w:tab w:val="left" w:pos="1315"/>
              </w:tabs>
              <w:spacing w:before="100" w:beforeAutospacing="1" w:after="100" w:afterAutospacing="1"/>
              <w:jc w:val="center"/>
              <w:rPr>
                <w:rFonts w:hint="eastAsia" w:ascii="华文宋体" w:hAnsi="华文宋体" w:eastAsia="华文宋体" w:cs="华文宋体"/>
                <w:sz w:val="24"/>
              </w:rPr>
            </w:pPr>
            <w:r>
              <w:rPr>
                <w:rFonts w:hint="eastAsia" w:ascii="华文宋体" w:hAnsi="华文宋体" w:eastAsia="华文宋体" w:cs="华文宋体"/>
                <w:b/>
                <w:sz w:val="24"/>
                <w:szCs w:val="24"/>
              </w:rPr>
              <w:t>国家助学金</w:t>
            </w:r>
          </w:p>
        </w:tc>
        <w:tc>
          <w:tcPr>
            <w:tcW w:w="1615" w:type="dxa"/>
            <w:vAlign w:val="center"/>
          </w:tcPr>
          <w:p>
            <w:pPr>
              <w:jc w:val="center"/>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sz w:val="24"/>
                <w:szCs w:val="24"/>
              </w:rPr>
              <w:t>特殊困难：52</w:t>
            </w:r>
          </w:p>
        </w:tc>
        <w:tc>
          <w:tcPr>
            <w:tcW w:w="1559" w:type="dxa"/>
            <w:vAlign w:val="center"/>
          </w:tcPr>
          <w:p>
            <w:pPr>
              <w:widowControl/>
              <w:tabs>
                <w:tab w:val="left" w:pos="1315"/>
              </w:tabs>
              <w:jc w:val="center"/>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sz w:val="24"/>
                <w:szCs w:val="24"/>
              </w:rPr>
              <w:t>4400元/人</w:t>
            </w:r>
          </w:p>
        </w:tc>
        <w:tc>
          <w:tcPr>
            <w:tcW w:w="2026" w:type="dxa"/>
            <w:vMerge w:val="restart"/>
            <w:vAlign w:val="center"/>
          </w:tcPr>
          <w:p>
            <w:pPr>
              <w:keepNext w:val="0"/>
              <w:keepLines w:val="0"/>
              <w:pageBreakBefore w:val="0"/>
              <w:widowControl/>
              <w:tabs>
                <w:tab w:val="left" w:pos="1315"/>
              </w:tabs>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szCs w:val="21"/>
              </w:rPr>
              <w:t>家庭经济困难的全日制本专科学生</w:t>
            </w:r>
          </w:p>
        </w:tc>
        <w:tc>
          <w:tcPr>
            <w:tcW w:w="378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宋体" w:hAnsi="华文宋体" w:eastAsia="华文宋体" w:cs="华文宋体"/>
                <w:kern w:val="0"/>
              </w:rPr>
            </w:pPr>
            <w:r>
              <w:rPr>
                <w:rFonts w:hint="eastAsia" w:ascii="华文宋体" w:hAnsi="华文宋体" w:eastAsia="华文宋体" w:cs="华文宋体"/>
                <w:kern w:val="0"/>
              </w:rPr>
              <w:t>1．本学期经学校认定为家庭经济困难的本科生；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kern w:val="0"/>
              </w:rPr>
              <w:t>2．热爱祖国，拥护中国共产党的领导；</w:t>
            </w:r>
            <w:r>
              <w:rPr>
                <w:rFonts w:hint="eastAsia" w:ascii="华文宋体" w:hAnsi="华文宋体" w:eastAsia="华文宋体" w:cs="华文宋体"/>
                <w:kern w:val="0"/>
              </w:rPr>
              <w:br w:type="textWrapping"/>
            </w:r>
            <w:r>
              <w:rPr>
                <w:rFonts w:hint="eastAsia" w:ascii="华文宋体" w:hAnsi="华文宋体" w:eastAsia="华文宋体" w:cs="华文宋体"/>
                <w:kern w:val="0"/>
              </w:rPr>
              <w:t>3．遵守国家法律法规和学校各项规章制度；</w:t>
            </w:r>
            <w:r>
              <w:rPr>
                <w:rFonts w:hint="eastAsia" w:ascii="华文宋体" w:hAnsi="华文宋体" w:eastAsia="华文宋体" w:cs="华文宋体"/>
                <w:kern w:val="0"/>
              </w:rPr>
              <w:br w:type="textWrapping"/>
            </w:r>
            <w:r>
              <w:rPr>
                <w:rFonts w:hint="eastAsia" w:ascii="华文宋体" w:hAnsi="华文宋体" w:eastAsia="华文宋体" w:cs="华文宋体"/>
                <w:kern w:val="0"/>
              </w:rPr>
              <w:t>4．勤</w:t>
            </w:r>
            <w:bookmarkStart w:id="0" w:name="_GoBack"/>
            <w:bookmarkEnd w:id="0"/>
            <w:r>
              <w:rPr>
                <w:rFonts w:hint="eastAsia" w:ascii="华文宋体" w:hAnsi="华文宋体" w:eastAsia="华文宋体" w:cs="华文宋体"/>
                <w:kern w:val="0"/>
              </w:rPr>
              <w:t>奋学习，积极上进；</w:t>
            </w:r>
            <w:r>
              <w:rPr>
                <w:rFonts w:hint="eastAsia" w:ascii="华文宋体" w:hAnsi="华文宋体" w:eastAsia="华文宋体" w:cs="华文宋体"/>
                <w:kern w:val="0"/>
              </w:rPr>
              <w:br w:type="textWrapping"/>
            </w:r>
            <w:r>
              <w:rPr>
                <w:rFonts w:hint="eastAsia" w:ascii="华文宋体" w:hAnsi="华文宋体" w:eastAsia="华文宋体" w:cs="华文宋体"/>
                <w:kern w:val="0"/>
              </w:rPr>
              <w:t>5．积极参加志愿服务活动。</w:t>
            </w:r>
          </w:p>
        </w:tc>
        <w:tc>
          <w:tcPr>
            <w:tcW w:w="4465" w:type="dxa"/>
            <w:vMerge w:val="restar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kern w:val="0"/>
              </w:rPr>
              <w:t>1.《</w:t>
            </w:r>
            <w:r>
              <w:rPr>
                <w:rFonts w:hint="eastAsia" w:ascii="华文宋体" w:hAnsi="华文宋体" w:eastAsia="华文宋体" w:cs="华文宋体"/>
              </w:rPr>
              <w:t>国家助学金申请表》1份；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kern w:val="0"/>
              </w:rPr>
            </w:pPr>
            <w:r>
              <w:rPr>
                <w:rFonts w:hint="eastAsia" w:ascii="华文宋体" w:hAnsi="华文宋体" w:eastAsia="华文宋体" w:cs="华文宋体"/>
                <w:kern w:val="0"/>
              </w:rPr>
              <w:t>2.手写书面申请书1份。</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32" w:hRule="atLeast"/>
          <w:jc w:val="center"/>
        </w:trPr>
        <w:tc>
          <w:tcPr>
            <w:tcW w:w="1651" w:type="dxa"/>
            <w:vMerge w:val="continue"/>
            <w:vAlign w:val="center"/>
          </w:tcPr>
          <w:p>
            <w:pPr>
              <w:jc w:val="center"/>
              <w:rPr>
                <w:rFonts w:hint="eastAsia" w:ascii="华文宋体" w:hAnsi="华文宋体" w:eastAsia="华文宋体" w:cs="华文宋体"/>
              </w:rPr>
            </w:pPr>
          </w:p>
        </w:tc>
        <w:tc>
          <w:tcPr>
            <w:tcW w:w="1615" w:type="dxa"/>
            <w:vAlign w:val="center"/>
          </w:tcPr>
          <w:p>
            <w:pPr>
              <w:jc w:val="center"/>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sz w:val="24"/>
                <w:szCs w:val="24"/>
              </w:rPr>
              <w:t>比较困难：36</w:t>
            </w:r>
          </w:p>
        </w:tc>
        <w:tc>
          <w:tcPr>
            <w:tcW w:w="1559" w:type="dxa"/>
            <w:vAlign w:val="center"/>
          </w:tcPr>
          <w:p>
            <w:pPr>
              <w:jc w:val="center"/>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sz w:val="24"/>
                <w:szCs w:val="24"/>
              </w:rPr>
              <w:t>3300元/人</w:t>
            </w:r>
          </w:p>
        </w:tc>
        <w:tc>
          <w:tcPr>
            <w:tcW w:w="2026" w:type="dxa"/>
            <w:vMerge w:val="continue"/>
            <w:vAlign w:val="center"/>
          </w:tcPr>
          <w:p>
            <w:pPr>
              <w:jc w:val="center"/>
              <w:rPr>
                <w:rFonts w:hint="eastAsia" w:ascii="华文宋体" w:hAnsi="华文宋体" w:eastAsia="华文宋体" w:cs="华文宋体"/>
                <w:b/>
                <w:sz w:val="24"/>
              </w:rPr>
            </w:pPr>
          </w:p>
        </w:tc>
        <w:tc>
          <w:tcPr>
            <w:tcW w:w="3786" w:type="dxa"/>
            <w:vMerge w:val="continue"/>
            <w:vAlign w:val="center"/>
          </w:tcPr>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华文宋体" w:hAnsi="华文宋体" w:eastAsia="华文宋体" w:cs="华文宋体"/>
                <w:b/>
                <w:sz w:val="24"/>
              </w:rPr>
            </w:pPr>
          </w:p>
        </w:tc>
        <w:tc>
          <w:tcPr>
            <w:tcW w:w="4465"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华文宋体" w:hAnsi="华文宋体" w:eastAsia="华文宋体" w:cs="华文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32" w:hRule="atLeast"/>
          <w:jc w:val="center"/>
        </w:trPr>
        <w:tc>
          <w:tcPr>
            <w:tcW w:w="1651" w:type="dxa"/>
            <w:vMerge w:val="continue"/>
            <w:vAlign w:val="center"/>
          </w:tcPr>
          <w:p>
            <w:pPr>
              <w:jc w:val="center"/>
              <w:rPr>
                <w:rFonts w:hint="eastAsia" w:ascii="华文宋体" w:hAnsi="华文宋体" w:eastAsia="华文宋体" w:cs="华文宋体"/>
                <w:b/>
                <w:sz w:val="24"/>
              </w:rPr>
            </w:pPr>
          </w:p>
        </w:tc>
        <w:tc>
          <w:tcPr>
            <w:tcW w:w="1615" w:type="dxa"/>
            <w:vAlign w:val="center"/>
          </w:tcPr>
          <w:p>
            <w:pPr>
              <w:jc w:val="center"/>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sz w:val="24"/>
                <w:szCs w:val="24"/>
              </w:rPr>
              <w:t>一般困难：47</w:t>
            </w:r>
          </w:p>
        </w:tc>
        <w:tc>
          <w:tcPr>
            <w:tcW w:w="1559" w:type="dxa"/>
            <w:vAlign w:val="center"/>
          </w:tcPr>
          <w:p>
            <w:pPr>
              <w:jc w:val="center"/>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sz w:val="24"/>
                <w:szCs w:val="24"/>
              </w:rPr>
              <w:t>2200元/人</w:t>
            </w:r>
          </w:p>
        </w:tc>
        <w:tc>
          <w:tcPr>
            <w:tcW w:w="2026" w:type="dxa"/>
            <w:vMerge w:val="continue"/>
            <w:vAlign w:val="center"/>
          </w:tcPr>
          <w:p>
            <w:pPr>
              <w:jc w:val="center"/>
              <w:rPr>
                <w:rFonts w:hint="eastAsia" w:ascii="华文宋体" w:hAnsi="华文宋体" w:eastAsia="华文宋体" w:cs="华文宋体"/>
                <w:b/>
                <w:sz w:val="24"/>
              </w:rPr>
            </w:pPr>
          </w:p>
        </w:tc>
        <w:tc>
          <w:tcPr>
            <w:tcW w:w="3786" w:type="dxa"/>
            <w:vMerge w:val="continue"/>
            <w:vAlign w:val="center"/>
          </w:tcPr>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华文宋体" w:hAnsi="华文宋体" w:eastAsia="华文宋体" w:cs="华文宋体"/>
                <w:b/>
                <w:sz w:val="24"/>
              </w:rPr>
            </w:pPr>
          </w:p>
        </w:tc>
        <w:tc>
          <w:tcPr>
            <w:tcW w:w="4465"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华文宋体" w:hAnsi="华文宋体" w:eastAsia="华文宋体" w:cs="华文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51" w:type="dxa"/>
            <w:vAlign w:val="center"/>
          </w:tcPr>
          <w:p>
            <w:pPr>
              <w:widowControl/>
              <w:spacing w:line="360" w:lineRule="auto"/>
              <w:jc w:val="center"/>
              <w:rPr>
                <w:rFonts w:hint="eastAsia" w:ascii="华文宋体" w:hAnsi="华文宋体" w:eastAsia="华文宋体" w:cs="华文宋体"/>
                <w:sz w:val="24"/>
              </w:rPr>
            </w:pPr>
            <w:r>
              <w:rPr>
                <w:rFonts w:hint="eastAsia" w:ascii="华文宋体" w:hAnsi="华文宋体" w:eastAsia="华文宋体" w:cs="华文宋体"/>
                <w:b/>
                <w:bCs/>
                <w:sz w:val="24"/>
              </w:rPr>
              <w:t>仲明助学金</w:t>
            </w:r>
          </w:p>
        </w:tc>
        <w:tc>
          <w:tcPr>
            <w:tcW w:w="1615"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2</w:t>
            </w:r>
          </w:p>
        </w:tc>
        <w:tc>
          <w:tcPr>
            <w:tcW w:w="1559"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5000元/人</w:t>
            </w:r>
          </w:p>
        </w:tc>
        <w:tc>
          <w:tcPr>
            <w:tcW w:w="2026" w:type="dxa"/>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rPr>
              <w:t>家庭经济特别困难</w:t>
            </w:r>
            <w:r>
              <w:rPr>
                <w:rFonts w:hint="eastAsia" w:ascii="华文宋体" w:hAnsi="华文宋体" w:eastAsia="华文宋体" w:cs="华文宋体"/>
                <w:color w:val="FF0000"/>
              </w:rPr>
              <w:t>2019级</w:t>
            </w:r>
            <w:r>
              <w:rPr>
                <w:rFonts w:hint="eastAsia" w:ascii="华文宋体" w:hAnsi="华文宋体" w:eastAsia="华文宋体" w:cs="华文宋体"/>
              </w:rPr>
              <w:t>本科新生</w:t>
            </w:r>
          </w:p>
        </w:tc>
        <w:tc>
          <w:tcPr>
            <w:tcW w:w="3786" w:type="dxa"/>
            <w:vAlign w:val="center"/>
          </w:tcPr>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1．本学期经学校认定为家庭经济特别困难2019级本科新生；</w:t>
            </w:r>
          </w:p>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2．热爱祖国，拥护中国共产党的领导；</w:t>
            </w:r>
          </w:p>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3．遵守国家法律法规和学校各项规章制度；</w:t>
            </w:r>
          </w:p>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4．认同仲明乐善助学的慈善理念；</w:t>
            </w:r>
          </w:p>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rPr>
              <w:t>5. 自愿在接受仲明助学金的同时，签署《仲明助学金道义契约》，同意毕业后在有能力的时候将受助的款项回捐到仲明基金用以帮助更多有需要的贫困学子，并身体力行加入助困的行列，践行“受惠社会，回报社会”的公益精神。</w:t>
            </w:r>
          </w:p>
        </w:tc>
        <w:tc>
          <w:tcPr>
            <w:tcW w:w="4465" w:type="dxa"/>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1.手写书面申请书1份；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2.《仲明助学金申请表》1份；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3.身份证复印件一份；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4.《华南理工大学本科生家庭经济困难认定申请表》复印件（有完整认定流程，有学院公章）1份；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5.新生入学成绩单复印件1份；</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sz w:val="24"/>
              </w:rPr>
            </w:pPr>
            <w:r>
              <w:rPr>
                <w:rFonts w:hint="eastAsia" w:ascii="华文宋体" w:hAnsi="华文宋体" w:eastAsia="华文宋体" w:cs="华文宋体"/>
              </w:rPr>
              <w:t>6.学生本人签名确认的《仲明助学金道义契约》及《道义契约附件》（见附件3-1）（一式2份）；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742" w:hRule="atLeast"/>
          <w:jc w:val="center"/>
        </w:trPr>
        <w:tc>
          <w:tcPr>
            <w:tcW w:w="1651" w:type="dxa"/>
            <w:vAlign w:val="center"/>
          </w:tcPr>
          <w:p>
            <w:pPr>
              <w:widowControl/>
              <w:spacing w:line="360" w:lineRule="auto"/>
              <w:jc w:val="center"/>
              <w:rPr>
                <w:rFonts w:hint="eastAsia" w:ascii="华文宋体" w:hAnsi="华文宋体" w:eastAsia="华文宋体" w:cs="华文宋体"/>
                <w:sz w:val="24"/>
              </w:rPr>
            </w:pPr>
            <w:r>
              <w:rPr>
                <w:rFonts w:hint="eastAsia" w:ascii="华文宋体" w:hAnsi="华文宋体" w:eastAsia="华文宋体" w:cs="华文宋体"/>
                <w:b/>
                <w:bCs/>
                <w:sz w:val="24"/>
              </w:rPr>
              <w:t>培英工程助学金</w:t>
            </w:r>
          </w:p>
        </w:tc>
        <w:tc>
          <w:tcPr>
            <w:tcW w:w="1615"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4</w:t>
            </w:r>
          </w:p>
        </w:tc>
        <w:tc>
          <w:tcPr>
            <w:tcW w:w="1559"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5000元/人</w:t>
            </w:r>
          </w:p>
        </w:tc>
        <w:tc>
          <w:tcPr>
            <w:tcW w:w="2026" w:type="dxa"/>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kern w:val="0"/>
                <w:szCs w:val="21"/>
              </w:rPr>
              <w:t>建档立卡</w:t>
            </w:r>
            <w:r>
              <w:rPr>
                <w:rFonts w:hint="eastAsia" w:ascii="华文宋体" w:hAnsi="华文宋体" w:eastAsia="华文宋体" w:cs="华文宋体"/>
                <w:color w:val="FF0000"/>
                <w:kern w:val="0"/>
                <w:szCs w:val="21"/>
              </w:rPr>
              <w:t>2019级</w:t>
            </w:r>
            <w:r>
              <w:rPr>
                <w:rFonts w:hint="eastAsia" w:ascii="华文宋体" w:hAnsi="华文宋体" w:eastAsia="华文宋体" w:cs="华文宋体"/>
                <w:kern w:val="0"/>
                <w:szCs w:val="21"/>
              </w:rPr>
              <w:t>本科新生</w:t>
            </w:r>
          </w:p>
        </w:tc>
        <w:tc>
          <w:tcPr>
            <w:tcW w:w="3786" w:type="dxa"/>
            <w:vAlign w:val="center"/>
          </w:tcPr>
          <w:p>
            <w:pPr>
              <w:pStyle w:val="8"/>
              <w:keepNext w:val="0"/>
              <w:keepLines w:val="0"/>
              <w:pageBreakBefore w:val="0"/>
              <w:numPr>
                <w:ilvl w:val="0"/>
                <w:numId w:val="1"/>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建档立卡2019级本科新生；</w:t>
            </w:r>
          </w:p>
          <w:p>
            <w:pPr>
              <w:pStyle w:val="8"/>
              <w:keepNext w:val="0"/>
              <w:keepLines w:val="0"/>
              <w:pageBreakBefore w:val="0"/>
              <w:numPr>
                <w:ilvl w:val="0"/>
                <w:numId w:val="1"/>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大学阶段暂未接受其他助学金资助。</w:t>
            </w:r>
          </w:p>
          <w:p>
            <w:pPr>
              <w:keepNext w:val="0"/>
              <w:keepLines w:val="0"/>
              <w:pageBreakBefore w:val="0"/>
              <w:widowControl/>
              <w:kinsoku/>
              <w:wordWrap w:val="0"/>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kern w:val="0"/>
                <w:szCs w:val="21"/>
              </w:rPr>
            </w:pPr>
          </w:p>
        </w:tc>
        <w:tc>
          <w:tcPr>
            <w:tcW w:w="44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宋体" w:hAnsi="华文宋体" w:eastAsia="华文宋体" w:cs="华文宋体"/>
              </w:rPr>
            </w:pPr>
            <w:r>
              <w:rPr>
                <w:rFonts w:hint="eastAsia" w:ascii="华文宋体" w:hAnsi="华文宋体" w:eastAsia="华文宋体" w:cs="华文宋体"/>
              </w:rPr>
              <w:t>1.手写书面申请书1份；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宋体" w:hAnsi="华文宋体" w:eastAsia="华文宋体" w:cs="华文宋体"/>
              </w:rPr>
            </w:pPr>
            <w:r>
              <w:rPr>
                <w:rFonts w:hint="eastAsia" w:ascii="华文宋体" w:hAnsi="华文宋体" w:eastAsia="华文宋体" w:cs="华文宋体"/>
              </w:rPr>
              <w:t>2.《培英工程助学金申请表》1份；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宋体" w:hAnsi="华文宋体" w:eastAsia="华文宋体" w:cs="华文宋体"/>
              </w:rPr>
            </w:pPr>
            <w:r>
              <w:rPr>
                <w:rFonts w:hint="eastAsia" w:ascii="华文宋体" w:hAnsi="华文宋体" w:eastAsia="华文宋体" w:cs="华文宋体"/>
              </w:rPr>
              <w:t>3.录取通知书复印件1份；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宋体" w:hAnsi="华文宋体" w:eastAsia="华文宋体" w:cs="华文宋体"/>
                <w:sz w:val="24"/>
              </w:rPr>
            </w:pPr>
            <w:r>
              <w:rPr>
                <w:rFonts w:hint="eastAsia" w:ascii="华文宋体" w:hAnsi="华文宋体" w:eastAsia="华文宋体" w:cs="华文宋体"/>
              </w:rPr>
              <w:t>4.《华南理工大学本科生家庭经济困难认定申请表》复印件（有完整认定流程，有学院公章）1份。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51" w:type="dxa"/>
            <w:vAlign w:val="center"/>
          </w:tcPr>
          <w:p>
            <w:pPr>
              <w:widowControl/>
              <w:spacing w:line="360" w:lineRule="auto"/>
              <w:jc w:val="center"/>
              <w:rPr>
                <w:rFonts w:hint="eastAsia" w:ascii="华文宋体" w:hAnsi="华文宋体" w:eastAsia="华文宋体" w:cs="华文宋体"/>
                <w:sz w:val="24"/>
              </w:rPr>
            </w:pPr>
            <w:r>
              <w:rPr>
                <w:rFonts w:hint="eastAsia" w:ascii="华文宋体" w:hAnsi="华文宋体" w:eastAsia="华文宋体" w:cs="华文宋体"/>
                <w:b/>
                <w:bCs/>
                <w:sz w:val="24"/>
                <w:szCs w:val="28"/>
              </w:rPr>
              <w:t>黄乾亨助学金</w:t>
            </w:r>
          </w:p>
        </w:tc>
        <w:tc>
          <w:tcPr>
            <w:tcW w:w="1615"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4</w:t>
            </w:r>
          </w:p>
        </w:tc>
        <w:tc>
          <w:tcPr>
            <w:tcW w:w="1559"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2500元/人</w:t>
            </w:r>
          </w:p>
        </w:tc>
        <w:tc>
          <w:tcPr>
            <w:tcW w:w="2026" w:type="dxa"/>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rPr>
              <w:t>家庭经济困难本科生</w:t>
            </w:r>
          </w:p>
        </w:tc>
        <w:tc>
          <w:tcPr>
            <w:tcW w:w="3786" w:type="dxa"/>
            <w:vAlign w:val="center"/>
          </w:tcPr>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1．本学期经学校认定为家庭经济困难本科生；</w:t>
            </w:r>
          </w:p>
          <w:p>
            <w:pPr>
              <w:keepNext w:val="0"/>
              <w:keepLines w:val="0"/>
              <w:pageBreakBefore w:val="0"/>
              <w:widowControl/>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szCs w:val="28"/>
              </w:rPr>
            </w:pPr>
            <w:r>
              <w:rPr>
                <w:rFonts w:hint="eastAsia" w:ascii="华文宋体" w:hAnsi="华文宋体" w:eastAsia="华文宋体" w:cs="华文宋体"/>
                <w:szCs w:val="28"/>
              </w:rPr>
              <w:t>2．热爱祖国，拥护中国共产党的领导；</w:t>
            </w:r>
          </w:p>
          <w:p>
            <w:pPr>
              <w:keepNext w:val="0"/>
              <w:keepLines w:val="0"/>
              <w:pageBreakBefore w:val="0"/>
              <w:widowControl/>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szCs w:val="28"/>
              </w:rPr>
            </w:pPr>
            <w:r>
              <w:rPr>
                <w:rFonts w:hint="eastAsia" w:ascii="华文宋体" w:hAnsi="华文宋体" w:eastAsia="华文宋体" w:cs="华文宋体"/>
                <w:szCs w:val="28"/>
              </w:rPr>
              <w:t>3．遵守国家法律法规和学校各项规章制度；</w:t>
            </w:r>
          </w:p>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4. 上学年度成绩没有不合格科目（2018级及以上学生需满足此条件）。</w:t>
            </w:r>
          </w:p>
        </w:tc>
        <w:tc>
          <w:tcPr>
            <w:tcW w:w="4465" w:type="dxa"/>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1.手写书面申请书1份；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2.《华南理工大学黄乾亨助学金申请表》1份；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3.</w:t>
            </w:r>
            <w:r>
              <w:rPr>
                <w:rFonts w:hint="eastAsia" w:ascii="华文宋体" w:hAnsi="华文宋体" w:eastAsia="华文宋体" w:cs="华文宋体"/>
                <w:kern w:val="0"/>
                <w:szCs w:val="28"/>
              </w:rPr>
              <w:t>《华南理工大学本科生家庭经济困难认定申请表》复印件（有完整认定流程，有学院公章）1份</w:t>
            </w:r>
            <w:r>
              <w:rPr>
                <w:rFonts w:hint="eastAsia" w:ascii="华文宋体" w:hAnsi="华文宋体" w:eastAsia="华文宋体" w:cs="华文宋体"/>
              </w:rPr>
              <w:t>；</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sz w:val="24"/>
              </w:rPr>
            </w:pPr>
            <w:r>
              <w:rPr>
                <w:rFonts w:hint="eastAsia" w:ascii="华文宋体" w:hAnsi="华文宋体" w:eastAsia="华文宋体" w:cs="华文宋体"/>
              </w:rPr>
              <w:t>4. 加盖学院教务公章的上学年度成绩单1份（2018级及以上学生需提交）。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51" w:type="dxa"/>
            <w:vAlign w:val="center"/>
          </w:tcPr>
          <w:p>
            <w:pPr>
              <w:jc w:val="center"/>
              <w:rPr>
                <w:rFonts w:hint="eastAsia" w:ascii="华文宋体" w:hAnsi="华文宋体" w:eastAsia="华文宋体" w:cs="华文宋体"/>
                <w:b/>
                <w:snapToGrid w:val="0"/>
                <w:kern w:val="0"/>
                <w:sz w:val="24"/>
                <w:szCs w:val="24"/>
              </w:rPr>
            </w:pPr>
            <w:r>
              <w:rPr>
                <w:rFonts w:hint="eastAsia" w:ascii="华文宋体" w:hAnsi="华文宋体" w:eastAsia="华文宋体" w:cs="华文宋体"/>
                <w:b/>
                <w:snapToGrid w:val="0"/>
                <w:kern w:val="0"/>
                <w:sz w:val="24"/>
                <w:szCs w:val="24"/>
              </w:rPr>
              <w:t>清远学子励学金</w:t>
            </w:r>
          </w:p>
          <w:p>
            <w:pPr>
              <w:jc w:val="center"/>
              <w:rPr>
                <w:rFonts w:hint="eastAsia" w:ascii="华文宋体" w:hAnsi="华文宋体" w:eastAsia="华文宋体" w:cs="华文宋体"/>
                <w:sz w:val="24"/>
              </w:rPr>
            </w:pPr>
          </w:p>
        </w:tc>
        <w:tc>
          <w:tcPr>
            <w:tcW w:w="1615"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b/>
                <w:snapToGrid w:val="0"/>
                <w:kern w:val="0"/>
                <w:szCs w:val="21"/>
              </w:rPr>
              <w:t>学校将根据提交材料进行筛选，资助总人数为10人</w:t>
            </w:r>
          </w:p>
        </w:tc>
        <w:tc>
          <w:tcPr>
            <w:tcW w:w="1559"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napToGrid w:val="0"/>
                <w:kern w:val="0"/>
                <w:szCs w:val="21"/>
              </w:rPr>
              <w:t>清远学子励学金</w:t>
            </w:r>
            <w:r>
              <w:rPr>
                <w:rFonts w:hint="eastAsia" w:ascii="华文宋体" w:hAnsi="华文宋体" w:eastAsia="华文宋体" w:cs="华文宋体"/>
                <w:kern w:val="0"/>
                <w:szCs w:val="21"/>
              </w:rPr>
              <w:t>每名学生资助金额为人民币4000元</w:t>
            </w:r>
          </w:p>
        </w:tc>
        <w:tc>
          <w:tcPr>
            <w:tcW w:w="2026" w:type="dxa"/>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color w:val="FF0000"/>
              </w:rPr>
              <w:t>清远籍</w:t>
            </w:r>
            <w:r>
              <w:rPr>
                <w:rFonts w:hint="eastAsia" w:ascii="华文宋体" w:hAnsi="华文宋体" w:eastAsia="华文宋体" w:cs="华文宋体"/>
              </w:rPr>
              <w:t>在读本科特困生</w:t>
            </w:r>
          </w:p>
        </w:tc>
        <w:tc>
          <w:tcPr>
            <w:tcW w:w="3786" w:type="dxa"/>
            <w:vAlign w:val="center"/>
          </w:tcPr>
          <w:p>
            <w:pPr>
              <w:pStyle w:val="8"/>
              <w:keepNext w:val="0"/>
              <w:keepLines w:val="0"/>
              <w:pageBreakBefore w:val="0"/>
              <w:numPr>
                <w:ilvl w:val="0"/>
                <w:numId w:val="2"/>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本学期经学校认定为家庭经济困难的清远户籍本科生；</w:t>
            </w:r>
          </w:p>
          <w:p>
            <w:pPr>
              <w:pStyle w:val="8"/>
              <w:keepNext w:val="0"/>
              <w:keepLines w:val="0"/>
              <w:pageBreakBefore w:val="0"/>
              <w:numPr>
                <w:ilvl w:val="0"/>
                <w:numId w:val="2"/>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热爱祖国，拥护中国共产党的领导；</w:t>
            </w:r>
          </w:p>
          <w:p>
            <w:pPr>
              <w:pStyle w:val="8"/>
              <w:keepNext w:val="0"/>
              <w:keepLines w:val="0"/>
              <w:pageBreakBefore w:val="0"/>
              <w:numPr>
                <w:ilvl w:val="0"/>
                <w:numId w:val="2"/>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 xml:space="preserve">遵守国家法律法规和学校各项规章制度； </w:t>
            </w:r>
          </w:p>
          <w:p>
            <w:pPr>
              <w:pStyle w:val="8"/>
              <w:keepNext w:val="0"/>
              <w:keepLines w:val="0"/>
              <w:pageBreakBefore w:val="0"/>
              <w:numPr>
                <w:ilvl w:val="0"/>
                <w:numId w:val="2"/>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明礼诚信、富有爱心、关心集体，积极参加集体活动和体育</w:t>
            </w:r>
          </w:p>
          <w:p>
            <w:pPr>
              <w:keepNext w:val="0"/>
              <w:keepLines w:val="0"/>
              <w:pageBreakBefore w:val="0"/>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锻炼；</w:t>
            </w:r>
          </w:p>
          <w:p>
            <w:pPr>
              <w:pStyle w:val="8"/>
              <w:keepNext w:val="0"/>
              <w:keepLines w:val="0"/>
              <w:pageBreakBefore w:val="0"/>
              <w:numPr>
                <w:ilvl w:val="0"/>
                <w:numId w:val="2"/>
              </w:numPr>
              <w:kinsoku/>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kern w:val="0"/>
                <w:szCs w:val="21"/>
              </w:rPr>
            </w:pPr>
            <w:r>
              <w:rPr>
                <w:rFonts w:hint="eastAsia" w:ascii="华文宋体" w:hAnsi="华文宋体" w:eastAsia="华文宋体" w:cs="华文宋体"/>
              </w:rPr>
              <w:t>学习认真，刻苦努力，上学年度学业成绩没有不合格科目（2019级新生没此要求）。</w:t>
            </w:r>
          </w:p>
        </w:tc>
        <w:tc>
          <w:tcPr>
            <w:tcW w:w="4465" w:type="dxa"/>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1.手写书面申请书1份；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2.《华南理工大学清远学子励学金申请表》1份；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3. 加盖学院教务公章的上学年度成绩单1份（2019级新生没此要求）；</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4.《华南理工大学本科生家庭经济困难认定申请表》复印件（有完整认定流程，有学院公章）1份。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华文宋体" w:hAnsi="华文宋体" w:eastAsia="华文宋体" w:cs="华文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51" w:type="dxa"/>
            <w:vAlign w:val="center"/>
          </w:tcPr>
          <w:p>
            <w:pPr>
              <w:widowControl/>
              <w:spacing w:line="360" w:lineRule="auto"/>
              <w:jc w:val="center"/>
              <w:rPr>
                <w:rFonts w:hint="eastAsia" w:ascii="华文宋体" w:hAnsi="华文宋体" w:eastAsia="华文宋体" w:cs="华文宋体"/>
                <w:b/>
                <w:bCs/>
                <w:kern w:val="0"/>
                <w:sz w:val="24"/>
                <w:szCs w:val="24"/>
              </w:rPr>
            </w:pPr>
            <w:r>
              <w:rPr>
                <w:rFonts w:hint="eastAsia" w:ascii="华文宋体" w:hAnsi="华文宋体" w:eastAsia="华文宋体" w:cs="华文宋体"/>
                <w:b/>
                <w:bCs/>
                <w:kern w:val="0"/>
                <w:sz w:val="24"/>
                <w:szCs w:val="24"/>
              </w:rPr>
              <w:t>香港思源助学金</w:t>
            </w:r>
          </w:p>
          <w:p>
            <w:pPr>
              <w:widowControl/>
              <w:spacing w:line="360" w:lineRule="auto"/>
              <w:jc w:val="center"/>
              <w:rPr>
                <w:rFonts w:hint="eastAsia" w:ascii="华文宋体" w:hAnsi="华文宋体" w:eastAsia="华文宋体" w:cs="华文宋体"/>
                <w:sz w:val="24"/>
              </w:rPr>
            </w:pPr>
          </w:p>
        </w:tc>
        <w:tc>
          <w:tcPr>
            <w:tcW w:w="1615"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连续受助老生</w:t>
            </w:r>
            <w:r>
              <w:rPr>
                <w:rFonts w:hint="eastAsia" w:ascii="华文宋体" w:hAnsi="华文宋体" w:eastAsia="华文宋体" w:cs="华文宋体"/>
                <w:sz w:val="24"/>
              </w:rPr>
              <w:t>2</w:t>
            </w:r>
            <w:r>
              <w:rPr>
                <w:rFonts w:hint="eastAsia" w:ascii="华文宋体" w:hAnsi="华文宋体" w:eastAsia="华文宋体" w:cs="华文宋体"/>
                <w:sz w:val="24"/>
              </w:rPr>
              <w:t>人【具体名单见</w:t>
            </w:r>
            <w:r>
              <w:rPr>
                <w:rFonts w:hint="eastAsia" w:ascii="华文宋体" w:hAnsi="华文宋体" w:eastAsia="华文宋体" w:cs="华文宋体"/>
                <w:b/>
                <w:sz w:val="24"/>
              </w:rPr>
              <w:t>附件2</w:t>
            </w:r>
            <w:r>
              <w:rPr>
                <w:rFonts w:hint="eastAsia" w:ascii="华文宋体" w:hAnsi="华文宋体" w:eastAsia="华文宋体" w:cs="华文宋体"/>
                <w:sz w:val="24"/>
              </w:rPr>
              <w:t>】</w:t>
            </w:r>
          </w:p>
          <w:p>
            <w:pPr>
              <w:jc w:val="center"/>
              <w:rPr>
                <w:rFonts w:hint="eastAsia" w:ascii="华文宋体" w:hAnsi="华文宋体" w:eastAsia="华文宋体" w:cs="华文宋体"/>
                <w:sz w:val="24"/>
              </w:rPr>
            </w:pPr>
          </w:p>
        </w:tc>
        <w:tc>
          <w:tcPr>
            <w:tcW w:w="1559" w:type="dxa"/>
            <w:vAlign w:val="center"/>
          </w:tcPr>
          <w:p>
            <w:pPr>
              <w:jc w:val="center"/>
              <w:rPr>
                <w:rFonts w:hint="eastAsia" w:ascii="华文宋体" w:hAnsi="华文宋体" w:eastAsia="华文宋体" w:cs="华文宋体"/>
                <w:sz w:val="24"/>
              </w:rPr>
            </w:pPr>
            <w:r>
              <w:rPr>
                <w:rFonts w:hint="eastAsia" w:ascii="华文宋体" w:hAnsi="华文宋体" w:eastAsia="华文宋体" w:cs="华文宋体"/>
                <w:sz w:val="24"/>
              </w:rPr>
              <w:t>4000元/年</w:t>
            </w:r>
          </w:p>
        </w:tc>
        <w:tc>
          <w:tcPr>
            <w:tcW w:w="2026" w:type="dxa"/>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sz w:val="24"/>
              </w:rPr>
            </w:pPr>
            <w:r>
              <w:rPr>
                <w:rFonts w:hint="eastAsia" w:ascii="华文宋体" w:hAnsi="华文宋体" w:eastAsia="华文宋体" w:cs="华文宋体"/>
                <w:kern w:val="0"/>
                <w:szCs w:val="21"/>
              </w:rPr>
              <w:t>家庭经济困难本科生</w:t>
            </w:r>
          </w:p>
        </w:tc>
        <w:tc>
          <w:tcPr>
            <w:tcW w:w="3786" w:type="dxa"/>
            <w:vAlign w:val="center"/>
          </w:tcPr>
          <w:p>
            <w:pPr>
              <w:widowControl/>
              <w:wordWrap w:val="0"/>
              <w:ind w:left="105" w:leftChars="50" w:firstLine="210" w:firstLineChars="100"/>
              <w:jc w:val="left"/>
              <w:rPr>
                <w:rFonts w:hint="eastAsia" w:ascii="华文宋体" w:hAnsi="华文宋体" w:eastAsia="华文宋体" w:cs="华文宋体"/>
                <w:kern w:val="0"/>
                <w:szCs w:val="21"/>
              </w:rPr>
            </w:pPr>
            <w:r>
              <w:rPr>
                <w:rFonts w:hint="eastAsia" w:ascii="华文宋体" w:hAnsi="华文宋体" w:eastAsia="华文宋体" w:cs="华文宋体"/>
                <w:kern w:val="0"/>
                <w:szCs w:val="21"/>
              </w:rPr>
              <w:t>无</w:t>
            </w:r>
          </w:p>
        </w:tc>
        <w:tc>
          <w:tcPr>
            <w:tcW w:w="4465" w:type="dxa"/>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b/>
                <w:kern w:val="0"/>
                <w:szCs w:val="21"/>
              </w:rPr>
            </w:pPr>
            <w:r>
              <w:rPr>
                <w:rFonts w:hint="eastAsia" w:ascii="华文宋体" w:hAnsi="华文宋体" w:eastAsia="华文宋体" w:cs="华文宋体"/>
                <w:b/>
                <w:kern w:val="0"/>
                <w:szCs w:val="21"/>
              </w:rPr>
              <w:t>连续受助学生需提供的材料：</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1．手写书面申请书(</w:t>
            </w:r>
            <w:r>
              <w:rPr>
                <w:rFonts w:hint="eastAsia" w:ascii="华文宋体" w:hAnsi="华文宋体" w:eastAsia="华文宋体" w:cs="华文宋体"/>
                <w:color w:val="000000"/>
              </w:rPr>
              <w:t>申请人的家庭情况、学习情况、申请原因)</w:t>
            </w:r>
            <w:r>
              <w:rPr>
                <w:rFonts w:hint="eastAsia" w:ascii="华文宋体" w:hAnsi="华文宋体" w:eastAsia="华文宋体" w:cs="华文宋体"/>
              </w:rPr>
              <w:t>1份；</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华文宋体" w:hAnsi="华文宋体" w:eastAsia="华文宋体" w:cs="华文宋体"/>
              </w:rPr>
            </w:pPr>
            <w:r>
              <w:rPr>
                <w:rFonts w:hint="eastAsia" w:ascii="华文宋体" w:hAnsi="华文宋体" w:eastAsia="华文宋体" w:cs="华文宋体"/>
              </w:rPr>
              <w:t>2．《香港思源助学金申请表》1份，附彩色一寸照片；</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华文宋体" w:hAnsi="华文宋体" w:eastAsia="华文宋体" w:cs="华文宋体"/>
                <w:sz w:val="24"/>
              </w:rPr>
            </w:pPr>
            <w:r>
              <w:rPr>
                <w:rFonts w:hint="eastAsia" w:ascii="华文宋体" w:hAnsi="华文宋体" w:eastAsia="华文宋体" w:cs="华文宋体"/>
              </w:rPr>
              <w:t>3．加盖学院教务公章的上学年度成绩单1份。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90" w:hRule="atLeast"/>
          <w:jc w:val="center"/>
        </w:trPr>
        <w:tc>
          <w:tcPr>
            <w:tcW w:w="1651" w:type="dxa"/>
            <w:vAlign w:val="center"/>
          </w:tcPr>
          <w:p>
            <w:pPr>
              <w:widowControl/>
              <w:tabs>
                <w:tab w:val="left" w:pos="1315"/>
              </w:tabs>
              <w:spacing w:before="100" w:beforeAutospacing="1" w:after="100" w:afterAutospacing="1"/>
              <w:jc w:val="center"/>
              <w:rPr>
                <w:rFonts w:hint="eastAsia" w:ascii="华文宋体" w:hAnsi="华文宋体" w:eastAsia="华文宋体" w:cs="华文宋体"/>
                <w:b/>
                <w:szCs w:val="21"/>
              </w:rPr>
            </w:pPr>
            <w:r>
              <w:rPr>
                <w:rFonts w:hint="eastAsia" w:ascii="华文宋体" w:hAnsi="华文宋体" w:eastAsia="华文宋体" w:cs="华文宋体"/>
                <w:b/>
                <w:szCs w:val="21"/>
              </w:rPr>
              <w:t>合计</w:t>
            </w:r>
          </w:p>
        </w:tc>
        <w:tc>
          <w:tcPr>
            <w:tcW w:w="1615" w:type="dxa"/>
            <w:vAlign w:val="center"/>
          </w:tcPr>
          <w:p>
            <w:pPr>
              <w:jc w:val="center"/>
              <w:rPr>
                <w:rFonts w:hint="eastAsia" w:ascii="华文宋体" w:hAnsi="华文宋体" w:eastAsia="华文宋体" w:cs="华文宋体"/>
                <w:b/>
                <w:sz w:val="21"/>
                <w:szCs w:val="21"/>
              </w:rPr>
            </w:pPr>
            <w:r>
              <w:rPr>
                <w:rFonts w:hint="eastAsia" w:ascii="华文宋体" w:hAnsi="华文宋体" w:eastAsia="华文宋体" w:cs="华文宋体"/>
                <w:b/>
                <w:sz w:val="21"/>
                <w:szCs w:val="21"/>
              </w:rPr>
              <w:t>连续资助老生指标：</w:t>
            </w:r>
          </w:p>
          <w:p>
            <w:pPr>
              <w:jc w:val="center"/>
              <w:rPr>
                <w:rFonts w:hint="eastAsia" w:ascii="华文宋体" w:hAnsi="华文宋体" w:eastAsia="华文宋体" w:cs="华文宋体"/>
                <w:sz w:val="21"/>
                <w:szCs w:val="21"/>
              </w:rPr>
            </w:pPr>
            <w:r>
              <w:rPr>
                <w:rFonts w:hint="eastAsia" w:ascii="华文宋体" w:hAnsi="华文宋体" w:eastAsia="华文宋体" w:cs="华文宋体"/>
                <w:sz w:val="21"/>
                <w:szCs w:val="21"/>
              </w:rPr>
              <w:t>2</w:t>
            </w:r>
            <w:r>
              <w:rPr>
                <w:rFonts w:hint="eastAsia" w:ascii="华文宋体" w:hAnsi="华文宋体" w:eastAsia="华文宋体" w:cs="华文宋体"/>
                <w:sz w:val="21"/>
                <w:szCs w:val="21"/>
              </w:rPr>
              <w:t>人；</w:t>
            </w:r>
          </w:p>
          <w:p>
            <w:pPr>
              <w:jc w:val="center"/>
              <w:rPr>
                <w:rFonts w:hint="eastAsia" w:ascii="华文宋体" w:hAnsi="华文宋体" w:eastAsia="华文宋体" w:cs="华文宋体"/>
                <w:sz w:val="21"/>
                <w:szCs w:val="21"/>
              </w:rPr>
            </w:pPr>
            <w:r>
              <w:rPr>
                <w:rFonts w:hint="eastAsia" w:ascii="华文宋体" w:hAnsi="华文宋体" w:eastAsia="华文宋体" w:cs="华文宋体"/>
                <w:b/>
                <w:sz w:val="21"/>
                <w:szCs w:val="21"/>
              </w:rPr>
              <w:t>非连续资助老生指标：</w:t>
            </w:r>
            <w:r>
              <w:rPr>
                <w:rFonts w:hint="eastAsia" w:ascii="华文宋体" w:hAnsi="华文宋体" w:eastAsia="华文宋体" w:cs="华文宋体"/>
                <w:sz w:val="21"/>
                <w:szCs w:val="21"/>
              </w:rPr>
              <w:t>52</w:t>
            </w:r>
            <w:r>
              <w:rPr>
                <w:rFonts w:hint="eastAsia" w:ascii="华文宋体" w:hAnsi="华文宋体" w:eastAsia="华文宋体" w:cs="华文宋体"/>
                <w:sz w:val="21"/>
                <w:szCs w:val="21"/>
              </w:rPr>
              <w:t>+</w:t>
            </w:r>
            <w:r>
              <w:rPr>
                <w:rFonts w:hint="eastAsia" w:ascii="华文宋体" w:hAnsi="华文宋体" w:eastAsia="华文宋体" w:cs="华文宋体"/>
                <w:sz w:val="21"/>
                <w:szCs w:val="21"/>
              </w:rPr>
              <w:t>36</w:t>
            </w:r>
            <w:r>
              <w:rPr>
                <w:rFonts w:hint="eastAsia" w:ascii="华文宋体" w:hAnsi="华文宋体" w:eastAsia="华文宋体" w:cs="华文宋体"/>
                <w:sz w:val="21"/>
                <w:szCs w:val="21"/>
              </w:rPr>
              <w:t>+</w:t>
            </w:r>
            <w:r>
              <w:rPr>
                <w:rFonts w:hint="eastAsia" w:ascii="华文宋体" w:hAnsi="华文宋体" w:eastAsia="华文宋体" w:cs="华文宋体"/>
                <w:sz w:val="21"/>
                <w:szCs w:val="21"/>
              </w:rPr>
              <w:t>47</w:t>
            </w:r>
            <w:r>
              <w:rPr>
                <w:rFonts w:hint="eastAsia" w:ascii="华文宋体" w:hAnsi="华文宋体" w:eastAsia="华文宋体" w:cs="华文宋体"/>
                <w:sz w:val="21"/>
                <w:szCs w:val="21"/>
              </w:rPr>
              <w:t>+</w:t>
            </w:r>
            <w:r>
              <w:rPr>
                <w:rFonts w:hint="eastAsia" w:ascii="华文宋体" w:hAnsi="华文宋体" w:eastAsia="华文宋体" w:cs="华文宋体"/>
                <w:sz w:val="21"/>
                <w:szCs w:val="21"/>
              </w:rPr>
              <w:t>2+4+4</w:t>
            </w:r>
            <w:r>
              <w:rPr>
                <w:rFonts w:hint="eastAsia" w:ascii="华文宋体" w:hAnsi="华文宋体" w:eastAsia="华文宋体" w:cs="华文宋体"/>
                <w:sz w:val="21"/>
                <w:szCs w:val="21"/>
              </w:rPr>
              <w:t>=</w:t>
            </w:r>
            <w:r>
              <w:rPr>
                <w:rFonts w:hint="eastAsia" w:ascii="华文宋体" w:hAnsi="华文宋体" w:eastAsia="华文宋体" w:cs="华文宋体"/>
                <w:sz w:val="21"/>
                <w:szCs w:val="21"/>
              </w:rPr>
              <w:t>145</w:t>
            </w:r>
            <w:r>
              <w:rPr>
                <w:rFonts w:hint="eastAsia" w:ascii="华文宋体" w:hAnsi="华文宋体" w:eastAsia="华文宋体" w:cs="华文宋体"/>
                <w:sz w:val="21"/>
                <w:szCs w:val="21"/>
              </w:rPr>
              <w:t>人</w:t>
            </w:r>
          </w:p>
          <w:p>
            <w:pPr>
              <w:jc w:val="center"/>
              <w:rPr>
                <w:rFonts w:hint="eastAsia" w:ascii="华文宋体" w:hAnsi="华文宋体" w:eastAsia="华文宋体" w:cs="华文宋体"/>
                <w:sz w:val="24"/>
              </w:rPr>
            </w:pPr>
            <w:r>
              <w:rPr>
                <w:rFonts w:hint="eastAsia" w:ascii="华文宋体" w:hAnsi="华文宋体" w:eastAsia="华文宋体" w:cs="华文宋体"/>
                <w:sz w:val="21"/>
                <w:szCs w:val="21"/>
              </w:rPr>
              <w:t>总计：14</w:t>
            </w:r>
            <w:r>
              <w:rPr>
                <w:rFonts w:hint="eastAsia" w:ascii="华文宋体" w:hAnsi="华文宋体" w:eastAsia="华文宋体" w:cs="华文宋体"/>
                <w:sz w:val="21"/>
                <w:szCs w:val="21"/>
              </w:rPr>
              <w:t>5</w:t>
            </w:r>
            <w:r>
              <w:rPr>
                <w:rFonts w:hint="eastAsia" w:ascii="华文宋体" w:hAnsi="华文宋体" w:eastAsia="华文宋体" w:cs="华文宋体"/>
                <w:sz w:val="21"/>
                <w:szCs w:val="21"/>
              </w:rPr>
              <w:t>+</w:t>
            </w:r>
            <w:r>
              <w:rPr>
                <w:rFonts w:hint="eastAsia" w:ascii="华文宋体" w:hAnsi="华文宋体" w:eastAsia="华文宋体" w:cs="华文宋体"/>
                <w:sz w:val="21"/>
                <w:szCs w:val="21"/>
              </w:rPr>
              <w:t>2</w:t>
            </w:r>
            <w:r>
              <w:rPr>
                <w:rFonts w:hint="eastAsia" w:ascii="华文宋体" w:hAnsi="华文宋体" w:eastAsia="华文宋体" w:cs="华文宋体"/>
                <w:sz w:val="21"/>
                <w:szCs w:val="21"/>
              </w:rPr>
              <w:t>=</w:t>
            </w:r>
            <w:r>
              <w:rPr>
                <w:rFonts w:hint="eastAsia" w:ascii="华文宋体" w:hAnsi="华文宋体" w:eastAsia="华文宋体" w:cs="华文宋体"/>
                <w:b/>
                <w:color w:val="FF0000"/>
                <w:sz w:val="21"/>
                <w:szCs w:val="21"/>
              </w:rPr>
              <w:t>147</w:t>
            </w:r>
            <w:r>
              <w:rPr>
                <w:rFonts w:hint="eastAsia" w:ascii="华文宋体" w:hAnsi="华文宋体" w:eastAsia="华文宋体" w:cs="华文宋体"/>
                <w:sz w:val="21"/>
                <w:szCs w:val="21"/>
              </w:rPr>
              <w:t>人（暂不计清远学子</w:t>
            </w:r>
            <w:r>
              <w:rPr>
                <w:rFonts w:hint="eastAsia" w:ascii="华文宋体" w:hAnsi="华文宋体" w:eastAsia="华文宋体" w:cs="华文宋体"/>
                <w:sz w:val="21"/>
                <w:szCs w:val="21"/>
              </w:rPr>
              <w:t>励</w:t>
            </w:r>
            <w:r>
              <w:rPr>
                <w:rFonts w:hint="eastAsia" w:ascii="华文宋体" w:hAnsi="华文宋体" w:eastAsia="华文宋体" w:cs="华文宋体"/>
                <w:sz w:val="21"/>
                <w:szCs w:val="21"/>
              </w:rPr>
              <w:t>学金）</w:t>
            </w:r>
          </w:p>
        </w:tc>
        <w:tc>
          <w:tcPr>
            <w:tcW w:w="1559" w:type="dxa"/>
            <w:vAlign w:val="center"/>
          </w:tcPr>
          <w:p>
            <w:pPr>
              <w:widowControl/>
              <w:tabs>
                <w:tab w:val="left" w:pos="1315"/>
              </w:tabs>
              <w:ind w:firstLine="405"/>
              <w:jc w:val="left"/>
              <w:rPr>
                <w:rFonts w:hint="eastAsia" w:ascii="华文宋体" w:hAnsi="华文宋体" w:eastAsia="华文宋体" w:cs="华文宋体"/>
                <w:szCs w:val="21"/>
              </w:rPr>
            </w:pPr>
          </w:p>
        </w:tc>
        <w:tc>
          <w:tcPr>
            <w:tcW w:w="2026" w:type="dxa"/>
            <w:vAlign w:val="center"/>
          </w:tcPr>
          <w:p>
            <w:pPr>
              <w:widowControl/>
              <w:tabs>
                <w:tab w:val="left" w:pos="1315"/>
              </w:tabs>
              <w:ind w:firstLine="405"/>
              <w:jc w:val="left"/>
              <w:rPr>
                <w:rFonts w:hint="eastAsia" w:ascii="华文宋体" w:hAnsi="华文宋体" w:eastAsia="华文宋体" w:cs="华文宋体"/>
                <w:szCs w:val="21"/>
              </w:rPr>
            </w:pPr>
          </w:p>
        </w:tc>
        <w:tc>
          <w:tcPr>
            <w:tcW w:w="3786" w:type="dxa"/>
            <w:vAlign w:val="center"/>
          </w:tcPr>
          <w:p>
            <w:pPr>
              <w:widowControl/>
              <w:jc w:val="left"/>
              <w:rPr>
                <w:rFonts w:hint="eastAsia" w:ascii="华文宋体" w:hAnsi="华文宋体" w:eastAsia="华文宋体" w:cs="华文宋体"/>
                <w:kern w:val="0"/>
                <w:szCs w:val="21"/>
              </w:rPr>
            </w:pPr>
          </w:p>
        </w:tc>
        <w:tc>
          <w:tcPr>
            <w:tcW w:w="4465" w:type="dxa"/>
            <w:vAlign w:val="center"/>
          </w:tcPr>
          <w:p>
            <w:pPr>
              <w:widowControl/>
              <w:jc w:val="left"/>
              <w:rPr>
                <w:rFonts w:hint="eastAsia" w:ascii="华文宋体" w:hAnsi="华文宋体" w:eastAsia="华文宋体" w:cs="华文宋体"/>
                <w:kern w:val="0"/>
                <w:szCs w:val="21"/>
              </w:rPr>
            </w:pPr>
          </w:p>
        </w:tc>
      </w:tr>
    </w:tbl>
    <w:p>
      <w:pPr>
        <w:jc w:val="right"/>
        <w:rPr>
          <w:sz w:val="24"/>
        </w:rPr>
      </w:pPr>
      <w:r>
        <w:rPr>
          <w:rFonts w:hint="eastAsia" w:ascii="华文宋体" w:hAnsi="华文宋体" w:eastAsia="华文宋体" w:cs="华文宋体"/>
          <w:sz w:val="24"/>
        </w:rPr>
        <w:t>记录时间：201</w:t>
      </w:r>
      <w:r>
        <w:rPr>
          <w:rFonts w:hint="eastAsia" w:ascii="华文宋体" w:hAnsi="华文宋体" w:eastAsia="华文宋体" w:cs="华文宋体"/>
          <w:sz w:val="24"/>
        </w:rPr>
        <w:t>9</w:t>
      </w:r>
      <w:r>
        <w:rPr>
          <w:rFonts w:hint="eastAsia" w:ascii="华文宋体" w:hAnsi="华文宋体" w:eastAsia="华文宋体" w:cs="华文宋体"/>
          <w:sz w:val="24"/>
        </w:rPr>
        <w:t>年</w:t>
      </w:r>
      <w:r>
        <w:rPr>
          <w:rFonts w:hint="eastAsia" w:ascii="华文宋体" w:hAnsi="华文宋体" w:eastAsia="华文宋体" w:cs="华文宋体"/>
          <w:sz w:val="24"/>
        </w:rPr>
        <w:t>10</w:t>
      </w:r>
      <w:r>
        <w:rPr>
          <w:rFonts w:hint="eastAsia" w:ascii="华文宋体" w:hAnsi="华文宋体" w:eastAsia="华文宋体" w:cs="华文宋体"/>
          <w:sz w:val="24"/>
        </w:rPr>
        <w:t>月</w:t>
      </w:r>
      <w:r>
        <w:rPr>
          <w:rFonts w:hint="eastAsia" w:ascii="华文宋体" w:hAnsi="华文宋体" w:eastAsia="华文宋体" w:cs="华文宋体"/>
          <w:sz w:val="24"/>
        </w:rPr>
        <w:t>8</w:t>
      </w:r>
      <w:r>
        <w:rPr>
          <w:rFonts w:hint="eastAsia" w:ascii="华文宋体" w:hAnsi="华文宋体" w:eastAsia="华文宋体" w:cs="华文宋体"/>
          <w:sz w:val="24"/>
        </w:rPr>
        <w:t>日</w:t>
      </w:r>
    </w:p>
    <w:p/>
    <w:sectPr>
      <w:pgSz w:w="16838" w:h="11906" w:orient="landscape"/>
      <w:pgMar w:top="851" w:right="1440" w:bottom="709"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Calibri Light">
    <w:altName w:val="Helvetica Neue"/>
    <w:panose1 w:val="020F0302020204030204"/>
    <w:charset w:val="00"/>
    <w:family w:val="swiss"/>
    <w:pitch w:val="default"/>
    <w:sig w:usb0="00000000" w:usb1="00000000" w:usb2="00000000" w:usb3="00000000" w:csb0="000001FF" w:csb1="00000000"/>
  </w:font>
  <w:font w:name="仿宋">
    <w:altName w:val="汉仪仿宋KW"/>
    <w:panose1 w:val="02010609060101010101"/>
    <w:charset w:val="86"/>
    <w:family w:val="modern"/>
    <w:pitch w:val="default"/>
    <w:sig w:usb0="00000000" w:usb1="00000000" w:usb2="00000016" w:usb3="00000000" w:csb0="00040001" w:csb1="00000000"/>
  </w:font>
  <w:font w:name="仿宋_GB2312">
    <w:altName w:val="汉仪仿宋KW"/>
    <w:panose1 w:val="00000000000000000000"/>
    <w:charset w:val="86"/>
    <w:family w:val="modern"/>
    <w:pitch w:val="default"/>
    <w:sig w:usb0="00000000" w:usb1="00000000" w:usb2="00000010" w:usb3="00000000" w:csb0="00040000" w:csb1="00000000"/>
  </w:font>
  <w:font w:name="华文中宋">
    <w:altName w:val="华文宋体"/>
    <w:panose1 w:val="02010600040101010101"/>
    <w:charset w:val="86"/>
    <w:family w:val="auto"/>
    <w:pitch w:val="default"/>
    <w:sig w:usb0="00000000" w:usb1="00000000" w:usb2="00000010" w:usb3="00000000" w:csb0="0004009F" w:csb1="00000000"/>
  </w:font>
  <w:font w:name="华文宋体">
    <w:panose1 w:val="02010600040101010101"/>
    <w:charset w:val="86"/>
    <w:family w:val="auto"/>
    <w:pitch w:val="default"/>
    <w:sig w:usb0="80000287" w:usb1="280F3C52" w:usb2="00000016" w:usb3="00000000" w:csb0="0004001F" w:csb1="00000000"/>
  </w:font>
  <w:font w:name="冬青黑体简体中文">
    <w:panose1 w:val="020B0300000000000000"/>
    <w:charset w:val="86"/>
    <w:family w:val="auto"/>
    <w:pitch w:val="default"/>
    <w:sig w:usb0="A00002BF" w:usb1="1ACF7CFA" w:usb2="00000016" w:usb3="00000000" w:csb0="00060007" w:csb1="00000000"/>
  </w:font>
  <w:font w:name="汉仪仿宋KW">
    <w:panose1 w:val="00020600040101010101"/>
    <w:charset w:val="86"/>
    <w:family w:val="auto"/>
    <w:pitch w:val="default"/>
    <w:sig w:usb0="A00002BF" w:usb1="18EF7CFA" w:usb2="00000016" w:usb3="00000000" w:csb0="00040000" w:csb1="00000000"/>
  </w:font>
  <w:font w:name="儷黑 Pro">
    <w:panose1 w:val="020B0500000000000000"/>
    <w:charset w:val="88"/>
    <w:family w:val="auto"/>
    <w:pitch w:val="default"/>
    <w:sig w:usb0="80000001" w:usb1="28091800" w:usb2="00000016" w:usb3="00000000" w:csb0="00100000" w:csb1="00000000"/>
  </w:font>
  <w:font w:name="宋体-简">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629D4"/>
    <w:multiLevelType w:val="multilevel"/>
    <w:tmpl w:val="30E629D4"/>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BB287F"/>
    <w:multiLevelType w:val="multilevel"/>
    <w:tmpl w:val="38BB287F"/>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B1221"/>
    <w:rsid w:val="000A3AF9"/>
    <w:rsid w:val="000C5570"/>
    <w:rsid w:val="000F1CDE"/>
    <w:rsid w:val="00141A63"/>
    <w:rsid w:val="00195C29"/>
    <w:rsid w:val="001C7002"/>
    <w:rsid w:val="00201924"/>
    <w:rsid w:val="00233858"/>
    <w:rsid w:val="00276180"/>
    <w:rsid w:val="002A5B4A"/>
    <w:rsid w:val="002C034D"/>
    <w:rsid w:val="002C2881"/>
    <w:rsid w:val="00316705"/>
    <w:rsid w:val="003315EA"/>
    <w:rsid w:val="00342F8F"/>
    <w:rsid w:val="003459A2"/>
    <w:rsid w:val="00390792"/>
    <w:rsid w:val="003D1396"/>
    <w:rsid w:val="003F10F3"/>
    <w:rsid w:val="00400A7E"/>
    <w:rsid w:val="004039BE"/>
    <w:rsid w:val="00462A67"/>
    <w:rsid w:val="004A0C51"/>
    <w:rsid w:val="00505FDB"/>
    <w:rsid w:val="00565224"/>
    <w:rsid w:val="00585D55"/>
    <w:rsid w:val="005B6459"/>
    <w:rsid w:val="005F4140"/>
    <w:rsid w:val="00624081"/>
    <w:rsid w:val="00624104"/>
    <w:rsid w:val="00625C2A"/>
    <w:rsid w:val="00735137"/>
    <w:rsid w:val="007536AC"/>
    <w:rsid w:val="00765A21"/>
    <w:rsid w:val="00765F1C"/>
    <w:rsid w:val="007906A0"/>
    <w:rsid w:val="007C0B45"/>
    <w:rsid w:val="00812C6B"/>
    <w:rsid w:val="0082470C"/>
    <w:rsid w:val="008264C4"/>
    <w:rsid w:val="0085067A"/>
    <w:rsid w:val="008D4FDA"/>
    <w:rsid w:val="009D6802"/>
    <w:rsid w:val="009E1DE1"/>
    <w:rsid w:val="00A0501C"/>
    <w:rsid w:val="00A1727D"/>
    <w:rsid w:val="00A25EF5"/>
    <w:rsid w:val="00B52548"/>
    <w:rsid w:val="00B65222"/>
    <w:rsid w:val="00C61094"/>
    <w:rsid w:val="00C8355A"/>
    <w:rsid w:val="00CB3BFB"/>
    <w:rsid w:val="00CE07A8"/>
    <w:rsid w:val="00E204A8"/>
    <w:rsid w:val="00E969A7"/>
    <w:rsid w:val="00EA4671"/>
    <w:rsid w:val="00ED09F8"/>
    <w:rsid w:val="00FB24FF"/>
    <w:rsid w:val="00FB4C78"/>
    <w:rsid w:val="061C09C5"/>
    <w:rsid w:val="0BAE22DF"/>
    <w:rsid w:val="147D19DD"/>
    <w:rsid w:val="1A2F5143"/>
    <w:rsid w:val="218B1351"/>
    <w:rsid w:val="36F1123B"/>
    <w:rsid w:val="3FAE6646"/>
    <w:rsid w:val="441B05EA"/>
    <w:rsid w:val="4D62035B"/>
    <w:rsid w:val="748A4ACB"/>
    <w:rsid w:val="74CF4A40"/>
    <w:rsid w:val="754675B2"/>
    <w:rsid w:val="77E3569B"/>
    <w:rsid w:val="7A5B1221"/>
    <w:rsid w:val="F71F8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0"/>
    <w:rPr>
      <w:kern w:val="2"/>
      <w:sz w:val="18"/>
      <w:szCs w:val="18"/>
    </w:rPr>
  </w:style>
  <w:style w:type="character" w:customStyle="1" w:styleId="7">
    <w:name w:val="页脚 字符"/>
    <w:basedOn w:val="4"/>
    <w:link w:val="2"/>
    <w:qFormat/>
    <w:uiPriority w:val="0"/>
    <w:rPr>
      <w:kern w:val="2"/>
      <w:sz w:val="18"/>
      <w:szCs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329</Words>
  <Characters>1876</Characters>
  <Lines>15</Lines>
  <Paragraphs>4</Paragraphs>
  <TotalTime>0</TotalTime>
  <ScaleCrop>false</ScaleCrop>
  <LinksUpToDate>false</LinksUpToDate>
  <CharactersWithSpaces>2201</CharactersWithSpaces>
  <Application>WPS Office_1.5.2.2273_F1E327BC-269C-435d-A152-05C5408002CA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2016-09-26T21:41:00Z</dcterms:created>
  <dc:creator>Administrator</dc:creator>
  <cp:lastModifiedBy>guopeng</cp:lastModifiedBy>
  <dcterms:modified xsi:type="dcterms:W3CDTF">2019-10-08T10:39:56Z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2052-1.5.2.2273</vt:lpwstr>
  </property>
</Properties>
</file>