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69D1F3" w14:textId="77777777" w:rsidR="00D33AAA" w:rsidRDefault="00000000">
      <w:pPr>
        <w:pStyle w:val="a3"/>
        <w:spacing w:before="120" w:afterLines="50" w:after="156"/>
        <w:ind w:left="0" w:right="187"/>
        <w:jc w:val="center"/>
        <w:rPr>
          <w:rFonts w:ascii="宋体" w:hAnsi="宋体" w:hint="eastAsia"/>
          <w:b/>
          <w:bCs/>
          <w:color w:val="000000" w:themeColor="text1"/>
        </w:rPr>
      </w:pPr>
      <w:r>
        <w:rPr>
          <w:rFonts w:ascii="宋体" w:hAnsi="宋体"/>
          <w:b/>
          <w:bCs/>
          <w:color w:val="000000" w:themeColor="text1"/>
        </w:rPr>
        <w:t>附件2.</w:t>
      </w:r>
      <w:r>
        <w:rPr>
          <w:rFonts w:ascii="宋体" w:hAnsi="宋体" w:hint="eastAsia"/>
          <w:b/>
          <w:bCs/>
          <w:color w:val="000000" w:themeColor="text1"/>
        </w:rPr>
        <w:t>建筑学院</w:t>
      </w:r>
      <w:proofErr w:type="gramStart"/>
      <w:r>
        <w:rPr>
          <w:rFonts w:ascii="宋体" w:hAnsi="宋体"/>
          <w:b/>
          <w:bCs/>
          <w:color w:val="000000" w:themeColor="text1"/>
        </w:rPr>
        <w:t>团学</w:t>
      </w:r>
      <w:r>
        <w:rPr>
          <w:rFonts w:ascii="宋体" w:hAnsi="宋体" w:hint="eastAsia"/>
          <w:b/>
          <w:bCs/>
          <w:color w:val="000000" w:themeColor="text1"/>
        </w:rPr>
        <w:t>干部</w:t>
      </w:r>
      <w:proofErr w:type="gramEnd"/>
      <w:r>
        <w:rPr>
          <w:rFonts w:ascii="宋体" w:hAnsi="宋体" w:hint="eastAsia"/>
          <w:b/>
          <w:bCs/>
          <w:color w:val="000000" w:themeColor="text1"/>
        </w:rPr>
        <w:t>考核细则</w:t>
      </w:r>
    </w:p>
    <w:p w14:paraId="2262621A" w14:textId="77777777" w:rsidR="00D33AAA" w:rsidRDefault="00000000">
      <w:pPr>
        <w:pStyle w:val="a3"/>
        <w:spacing w:before="40"/>
        <w:ind w:left="0" w:firstLineChars="200" w:firstLine="480"/>
        <w:jc w:val="left"/>
        <w:rPr>
          <w:rFonts w:ascii="宋体" w:hAnsi="宋体" w:hint="eastAsia"/>
          <w:color w:val="000000" w:themeColor="text1"/>
          <w:sz w:val="24"/>
          <w:szCs w:val="24"/>
        </w:rPr>
      </w:pPr>
      <w:r>
        <w:rPr>
          <w:rFonts w:ascii="宋体" w:hAnsi="宋体" w:hint="eastAsia"/>
          <w:color w:val="000000" w:themeColor="text1"/>
          <w:sz w:val="24"/>
          <w:szCs w:val="24"/>
        </w:rPr>
        <w:t>学院组织评议小组对</w:t>
      </w:r>
      <w:proofErr w:type="gramStart"/>
      <w:r>
        <w:rPr>
          <w:rFonts w:ascii="宋体" w:hAnsi="宋体" w:hint="eastAsia"/>
          <w:color w:val="000000" w:themeColor="text1"/>
          <w:sz w:val="24"/>
          <w:szCs w:val="24"/>
        </w:rPr>
        <w:t>团学干部</w:t>
      </w:r>
      <w:proofErr w:type="gramEnd"/>
      <w:r>
        <w:rPr>
          <w:rFonts w:ascii="宋体" w:hAnsi="宋体" w:hint="eastAsia"/>
          <w:color w:val="000000" w:themeColor="text1"/>
          <w:sz w:val="24"/>
          <w:szCs w:val="24"/>
        </w:rPr>
        <w:t>进行评议，评议小组由答辩现场的</w:t>
      </w:r>
      <w:r>
        <w:rPr>
          <w:rFonts w:ascii="宋体" w:hAnsi="宋体"/>
          <w:color w:val="000000" w:themeColor="text1"/>
          <w:sz w:val="24"/>
          <w:szCs w:val="24"/>
        </w:rPr>
        <w:t>老师、常委、负责人、干事及学生代表（由团委部门负责人组成）根据答辩人员平时工作表现及现场答辩情况进行打分，并填写评分表。</w:t>
      </w:r>
    </w:p>
    <w:p w14:paraId="2630B2DF" w14:textId="77777777" w:rsidR="00D33AAA" w:rsidRDefault="00000000">
      <w:pPr>
        <w:pStyle w:val="a3"/>
        <w:spacing w:before="40"/>
        <w:ind w:left="0" w:firstLineChars="200" w:firstLine="480"/>
        <w:jc w:val="left"/>
        <w:rPr>
          <w:rFonts w:ascii="宋体" w:hAnsi="宋体" w:hint="eastAsia"/>
          <w:color w:val="000000" w:themeColor="text1"/>
          <w:sz w:val="24"/>
          <w:szCs w:val="24"/>
        </w:rPr>
      </w:pPr>
      <w:r>
        <w:rPr>
          <w:rFonts w:ascii="宋体" w:hAnsi="宋体"/>
          <w:color w:val="000000" w:themeColor="text1"/>
          <w:sz w:val="24"/>
          <w:szCs w:val="24"/>
        </w:rPr>
        <w:t>以下是评分规则：</w:t>
      </w:r>
    </w:p>
    <w:p w14:paraId="3E66C311" w14:textId="77777777" w:rsidR="00D33AAA" w:rsidRDefault="00000000">
      <w:pPr>
        <w:pStyle w:val="a3"/>
        <w:spacing w:before="40"/>
        <w:ind w:left="0" w:firstLineChars="200" w:firstLine="480"/>
        <w:jc w:val="left"/>
        <w:rPr>
          <w:rFonts w:ascii="宋体" w:hAnsi="宋体" w:hint="eastAsia"/>
          <w:color w:val="000000" w:themeColor="text1"/>
          <w:sz w:val="24"/>
          <w:szCs w:val="24"/>
        </w:rPr>
      </w:pPr>
      <w:r>
        <w:rPr>
          <w:rFonts w:ascii="宋体" w:hAnsi="宋体"/>
          <w:color w:val="000000" w:themeColor="text1"/>
          <w:sz w:val="24"/>
          <w:szCs w:val="24"/>
        </w:rPr>
        <w:t>1.述职评议从工作态度、工作能力、工作成效和品德素养四个部分进行评判，其中工作态度占比30%，工作能力占比30%，工作成效占比30%，品德素养占比10%。最终评议结果共分为四个等级：优秀(≧90分）、良好（≧80分）、合格（≧60分）、不合格（&lt;60分）。</w:t>
      </w:r>
    </w:p>
    <w:p w14:paraId="66EAB021" w14:textId="77777777" w:rsidR="00D33AAA" w:rsidRDefault="00000000">
      <w:pPr>
        <w:pStyle w:val="a3"/>
        <w:spacing w:before="40"/>
        <w:ind w:left="0" w:firstLineChars="200" w:firstLine="480"/>
        <w:jc w:val="left"/>
        <w:rPr>
          <w:rFonts w:ascii="宋体" w:hAnsi="宋体" w:hint="eastAsia"/>
          <w:color w:val="000000" w:themeColor="text1"/>
          <w:sz w:val="24"/>
          <w:szCs w:val="24"/>
        </w:rPr>
      </w:pPr>
      <w:r>
        <w:rPr>
          <w:rFonts w:ascii="宋体" w:hAnsi="宋体"/>
          <w:color w:val="000000" w:themeColor="text1"/>
          <w:sz w:val="24"/>
          <w:szCs w:val="24"/>
        </w:rPr>
        <w:t>2.各部门工作人员评分比重如下：</w:t>
      </w:r>
    </w:p>
    <w:p w14:paraId="7967C770" w14:textId="77777777" w:rsidR="00D33AAA" w:rsidRDefault="00000000">
      <w:pPr>
        <w:pStyle w:val="a3"/>
        <w:spacing w:before="40"/>
        <w:ind w:left="0" w:firstLineChars="200" w:firstLine="480"/>
        <w:jc w:val="left"/>
        <w:rPr>
          <w:rFonts w:ascii="宋体" w:hAnsi="宋体" w:hint="eastAsia"/>
          <w:color w:val="000000" w:themeColor="text1"/>
          <w:sz w:val="24"/>
          <w:szCs w:val="24"/>
        </w:rPr>
      </w:pPr>
      <w:r>
        <w:rPr>
          <w:rFonts w:ascii="宋体" w:hAnsi="宋体"/>
          <w:color w:val="000000" w:themeColor="text1"/>
          <w:sz w:val="24"/>
          <w:szCs w:val="24"/>
        </w:rPr>
        <w:t>（1）学生会主席团成员：老师</w:t>
      </w:r>
      <w:proofErr w:type="gramStart"/>
      <w:r>
        <w:rPr>
          <w:rFonts w:ascii="宋体" w:hAnsi="宋体"/>
          <w:color w:val="000000" w:themeColor="text1"/>
          <w:sz w:val="24"/>
          <w:szCs w:val="24"/>
        </w:rPr>
        <w:t>评分占</w:t>
      </w:r>
      <w:proofErr w:type="gramEnd"/>
      <w:r>
        <w:rPr>
          <w:rFonts w:ascii="宋体" w:hAnsi="宋体"/>
          <w:color w:val="000000" w:themeColor="text1"/>
          <w:sz w:val="24"/>
          <w:szCs w:val="24"/>
        </w:rPr>
        <w:t>40%，常委互评占30%，部门负责人</w:t>
      </w:r>
      <w:proofErr w:type="gramStart"/>
      <w:r>
        <w:rPr>
          <w:rFonts w:ascii="宋体" w:hAnsi="宋体"/>
          <w:color w:val="000000" w:themeColor="text1"/>
          <w:sz w:val="24"/>
          <w:szCs w:val="24"/>
        </w:rPr>
        <w:t>评分占</w:t>
      </w:r>
      <w:proofErr w:type="gramEnd"/>
      <w:r>
        <w:rPr>
          <w:rFonts w:ascii="宋体" w:hAnsi="宋体"/>
          <w:color w:val="000000" w:themeColor="text1"/>
          <w:sz w:val="24"/>
          <w:szCs w:val="24"/>
        </w:rPr>
        <w:t>15%，部门干事</w:t>
      </w:r>
      <w:proofErr w:type="gramStart"/>
      <w:r>
        <w:rPr>
          <w:rFonts w:ascii="宋体" w:hAnsi="宋体"/>
          <w:color w:val="000000" w:themeColor="text1"/>
          <w:sz w:val="24"/>
          <w:szCs w:val="24"/>
        </w:rPr>
        <w:t>评分占</w:t>
      </w:r>
      <w:proofErr w:type="gramEnd"/>
      <w:r>
        <w:rPr>
          <w:rFonts w:ascii="宋体" w:hAnsi="宋体"/>
          <w:color w:val="000000" w:themeColor="text1"/>
          <w:sz w:val="24"/>
          <w:szCs w:val="24"/>
        </w:rPr>
        <w:t>10%，学生代表</w:t>
      </w:r>
      <w:proofErr w:type="gramStart"/>
      <w:r>
        <w:rPr>
          <w:rFonts w:ascii="宋体" w:hAnsi="宋体"/>
          <w:color w:val="000000" w:themeColor="text1"/>
          <w:sz w:val="24"/>
          <w:szCs w:val="24"/>
        </w:rPr>
        <w:t>评分占</w:t>
      </w:r>
      <w:proofErr w:type="gramEnd"/>
      <w:r>
        <w:rPr>
          <w:rFonts w:ascii="宋体" w:hAnsi="宋体"/>
          <w:color w:val="000000" w:themeColor="text1"/>
          <w:sz w:val="24"/>
          <w:szCs w:val="24"/>
        </w:rPr>
        <w:t>5%；</w:t>
      </w:r>
    </w:p>
    <w:p w14:paraId="1B94CE0B" w14:textId="77777777" w:rsidR="00D33AAA" w:rsidRDefault="00000000">
      <w:pPr>
        <w:pStyle w:val="a3"/>
        <w:spacing w:before="40"/>
        <w:ind w:left="0" w:firstLineChars="200" w:firstLine="480"/>
        <w:jc w:val="left"/>
        <w:rPr>
          <w:rFonts w:ascii="宋体" w:hAnsi="宋体" w:hint="eastAsia"/>
          <w:color w:val="000000" w:themeColor="text1"/>
          <w:sz w:val="24"/>
          <w:szCs w:val="24"/>
        </w:rPr>
      </w:pPr>
      <w:r>
        <w:rPr>
          <w:rFonts w:ascii="宋体" w:hAnsi="宋体"/>
          <w:color w:val="000000" w:themeColor="text1"/>
          <w:sz w:val="24"/>
          <w:szCs w:val="24"/>
        </w:rPr>
        <w:t>（2）学生会部门负责人：部门主管常委</w:t>
      </w:r>
      <w:proofErr w:type="gramStart"/>
      <w:r>
        <w:rPr>
          <w:rFonts w:ascii="宋体" w:hAnsi="宋体"/>
          <w:color w:val="000000" w:themeColor="text1"/>
          <w:sz w:val="24"/>
          <w:szCs w:val="24"/>
        </w:rPr>
        <w:t>评分占</w:t>
      </w:r>
      <w:proofErr w:type="gramEnd"/>
      <w:r>
        <w:rPr>
          <w:rFonts w:ascii="宋体" w:hAnsi="宋体"/>
          <w:color w:val="000000" w:themeColor="text1"/>
          <w:sz w:val="24"/>
          <w:szCs w:val="24"/>
        </w:rPr>
        <w:t>比40%，部门负责人互评占30%，部门干事</w:t>
      </w:r>
      <w:proofErr w:type="gramStart"/>
      <w:r>
        <w:rPr>
          <w:rFonts w:ascii="宋体" w:hAnsi="宋体"/>
          <w:color w:val="000000" w:themeColor="text1"/>
          <w:sz w:val="24"/>
          <w:szCs w:val="24"/>
        </w:rPr>
        <w:t>评分占</w:t>
      </w:r>
      <w:proofErr w:type="gramEnd"/>
      <w:r>
        <w:rPr>
          <w:rFonts w:ascii="宋体" w:hAnsi="宋体"/>
          <w:color w:val="000000" w:themeColor="text1"/>
          <w:sz w:val="24"/>
          <w:szCs w:val="24"/>
        </w:rPr>
        <w:t>25%，学生代表</w:t>
      </w:r>
      <w:proofErr w:type="gramStart"/>
      <w:r>
        <w:rPr>
          <w:rFonts w:ascii="宋体" w:hAnsi="宋体"/>
          <w:color w:val="000000" w:themeColor="text1"/>
          <w:sz w:val="24"/>
          <w:szCs w:val="24"/>
        </w:rPr>
        <w:t>评分占</w:t>
      </w:r>
      <w:proofErr w:type="gramEnd"/>
      <w:r>
        <w:rPr>
          <w:rFonts w:ascii="宋体" w:hAnsi="宋体"/>
          <w:color w:val="000000" w:themeColor="text1"/>
          <w:sz w:val="24"/>
          <w:szCs w:val="24"/>
        </w:rPr>
        <w:t>5%；</w:t>
      </w:r>
    </w:p>
    <w:p w14:paraId="4E4943ED" w14:textId="77777777" w:rsidR="00D33AAA" w:rsidRDefault="00000000">
      <w:pPr>
        <w:pStyle w:val="a3"/>
        <w:spacing w:before="40"/>
        <w:ind w:left="0" w:firstLineChars="200" w:firstLine="480"/>
        <w:jc w:val="left"/>
        <w:rPr>
          <w:rFonts w:ascii="宋体" w:hAnsi="宋体" w:hint="eastAsia"/>
          <w:color w:val="000000" w:themeColor="text1"/>
          <w:sz w:val="24"/>
          <w:szCs w:val="24"/>
        </w:rPr>
      </w:pPr>
      <w:r>
        <w:rPr>
          <w:rFonts w:ascii="宋体" w:hAnsi="宋体"/>
          <w:color w:val="000000" w:themeColor="text1"/>
          <w:sz w:val="24"/>
          <w:szCs w:val="24"/>
        </w:rPr>
        <w:t>（3）团委副书记：老师</w:t>
      </w:r>
      <w:proofErr w:type="gramStart"/>
      <w:r>
        <w:rPr>
          <w:rFonts w:ascii="宋体" w:hAnsi="宋体"/>
          <w:color w:val="000000" w:themeColor="text1"/>
          <w:sz w:val="24"/>
          <w:szCs w:val="24"/>
        </w:rPr>
        <w:t>评分占</w:t>
      </w:r>
      <w:proofErr w:type="gramEnd"/>
      <w:r>
        <w:rPr>
          <w:rFonts w:ascii="宋体" w:hAnsi="宋体"/>
          <w:color w:val="000000" w:themeColor="text1"/>
          <w:sz w:val="24"/>
          <w:szCs w:val="24"/>
        </w:rPr>
        <w:t>40%，常委互评占30%，部门负责人</w:t>
      </w:r>
      <w:proofErr w:type="gramStart"/>
      <w:r>
        <w:rPr>
          <w:rFonts w:ascii="宋体" w:hAnsi="宋体"/>
          <w:color w:val="000000" w:themeColor="text1"/>
          <w:sz w:val="24"/>
          <w:szCs w:val="24"/>
        </w:rPr>
        <w:t>评分占</w:t>
      </w:r>
      <w:proofErr w:type="gramEnd"/>
      <w:r>
        <w:rPr>
          <w:rFonts w:ascii="宋体" w:hAnsi="宋体"/>
          <w:color w:val="000000" w:themeColor="text1"/>
          <w:sz w:val="24"/>
          <w:szCs w:val="24"/>
        </w:rPr>
        <w:t>15%，部门干事</w:t>
      </w:r>
      <w:proofErr w:type="gramStart"/>
      <w:r>
        <w:rPr>
          <w:rFonts w:ascii="宋体" w:hAnsi="宋体"/>
          <w:color w:val="000000" w:themeColor="text1"/>
          <w:sz w:val="24"/>
          <w:szCs w:val="24"/>
        </w:rPr>
        <w:t>评分占</w:t>
      </w:r>
      <w:proofErr w:type="gramEnd"/>
      <w:r>
        <w:rPr>
          <w:rFonts w:ascii="宋体" w:hAnsi="宋体"/>
          <w:color w:val="000000" w:themeColor="text1"/>
          <w:sz w:val="24"/>
          <w:szCs w:val="24"/>
        </w:rPr>
        <w:t>15%；</w:t>
      </w:r>
    </w:p>
    <w:p w14:paraId="76017C59" w14:textId="77777777" w:rsidR="00D33AAA" w:rsidRDefault="00000000">
      <w:pPr>
        <w:pStyle w:val="a3"/>
        <w:spacing w:before="40"/>
        <w:ind w:left="0" w:firstLineChars="200" w:firstLine="480"/>
        <w:jc w:val="left"/>
        <w:rPr>
          <w:rFonts w:ascii="宋体" w:hAnsi="宋体" w:hint="eastAsia"/>
          <w:color w:val="000000" w:themeColor="text1"/>
          <w:sz w:val="24"/>
          <w:szCs w:val="24"/>
        </w:rPr>
      </w:pPr>
      <w:r>
        <w:rPr>
          <w:rFonts w:ascii="宋体" w:hAnsi="宋体"/>
          <w:color w:val="000000" w:themeColor="text1"/>
          <w:sz w:val="24"/>
          <w:szCs w:val="24"/>
        </w:rPr>
        <w:t>（4）团委部门负责人：部门主管常委</w:t>
      </w:r>
      <w:proofErr w:type="gramStart"/>
      <w:r>
        <w:rPr>
          <w:rFonts w:ascii="宋体" w:hAnsi="宋体"/>
          <w:color w:val="000000" w:themeColor="text1"/>
          <w:sz w:val="24"/>
          <w:szCs w:val="24"/>
        </w:rPr>
        <w:t>评分占</w:t>
      </w:r>
      <w:proofErr w:type="gramEnd"/>
      <w:r>
        <w:rPr>
          <w:rFonts w:ascii="宋体" w:hAnsi="宋体"/>
          <w:color w:val="000000" w:themeColor="text1"/>
          <w:sz w:val="24"/>
          <w:szCs w:val="24"/>
        </w:rPr>
        <w:t>比40%，部门负责人互评占30%，部门干事</w:t>
      </w:r>
      <w:proofErr w:type="gramStart"/>
      <w:r>
        <w:rPr>
          <w:rFonts w:ascii="宋体" w:hAnsi="宋体"/>
          <w:color w:val="000000" w:themeColor="text1"/>
          <w:sz w:val="24"/>
          <w:szCs w:val="24"/>
        </w:rPr>
        <w:t>评分占</w:t>
      </w:r>
      <w:proofErr w:type="gramEnd"/>
      <w:r>
        <w:rPr>
          <w:rFonts w:ascii="宋体" w:hAnsi="宋体"/>
          <w:color w:val="000000" w:themeColor="text1"/>
          <w:sz w:val="24"/>
          <w:szCs w:val="24"/>
        </w:rPr>
        <w:t>30%；</w:t>
      </w:r>
    </w:p>
    <w:p w14:paraId="64BB2DFD" w14:textId="77777777" w:rsidR="00D33AAA" w:rsidRDefault="00000000">
      <w:pPr>
        <w:pStyle w:val="a3"/>
        <w:spacing w:before="40"/>
        <w:ind w:left="0" w:firstLineChars="200" w:firstLine="480"/>
        <w:jc w:val="left"/>
        <w:rPr>
          <w:rFonts w:ascii="宋体" w:hAnsi="宋体" w:hint="eastAsia"/>
          <w:color w:val="000000" w:themeColor="text1"/>
          <w:sz w:val="24"/>
          <w:szCs w:val="24"/>
        </w:rPr>
      </w:pPr>
      <w:r>
        <w:rPr>
          <w:rFonts w:ascii="宋体" w:hAnsi="宋体"/>
          <w:color w:val="000000" w:themeColor="text1"/>
          <w:sz w:val="24"/>
          <w:szCs w:val="24"/>
        </w:rPr>
        <w:t>（5）学生会、团委部门干事：部门主管常委</w:t>
      </w:r>
      <w:proofErr w:type="gramStart"/>
      <w:r>
        <w:rPr>
          <w:rFonts w:ascii="宋体" w:hAnsi="宋体"/>
          <w:color w:val="000000" w:themeColor="text1"/>
          <w:sz w:val="24"/>
          <w:szCs w:val="24"/>
        </w:rPr>
        <w:t>评分占</w:t>
      </w:r>
      <w:proofErr w:type="gramEnd"/>
      <w:r>
        <w:rPr>
          <w:rFonts w:ascii="宋体" w:hAnsi="宋体"/>
          <w:color w:val="000000" w:themeColor="text1"/>
          <w:sz w:val="24"/>
          <w:szCs w:val="24"/>
        </w:rPr>
        <w:t>比30%，部门负责人</w:t>
      </w:r>
      <w:proofErr w:type="gramStart"/>
      <w:r>
        <w:rPr>
          <w:rFonts w:ascii="宋体" w:hAnsi="宋体"/>
          <w:color w:val="000000" w:themeColor="text1"/>
          <w:sz w:val="24"/>
          <w:szCs w:val="24"/>
        </w:rPr>
        <w:t>评分占</w:t>
      </w:r>
      <w:proofErr w:type="gramEnd"/>
      <w:r>
        <w:rPr>
          <w:rFonts w:ascii="宋体" w:hAnsi="宋体"/>
          <w:color w:val="000000" w:themeColor="text1"/>
          <w:sz w:val="24"/>
          <w:szCs w:val="24"/>
        </w:rPr>
        <w:t>40%，部门干事互评占30%。</w:t>
      </w:r>
    </w:p>
    <w:p w14:paraId="5F5086CA" w14:textId="77777777" w:rsidR="00D33AAA" w:rsidRDefault="00000000">
      <w:pPr>
        <w:pStyle w:val="a3"/>
        <w:spacing w:before="40"/>
        <w:ind w:left="0" w:firstLineChars="200" w:firstLine="480"/>
        <w:jc w:val="left"/>
        <w:rPr>
          <w:rFonts w:ascii="宋体" w:hAnsi="宋体" w:hint="eastAsia"/>
          <w:color w:val="000000" w:themeColor="text1"/>
          <w:sz w:val="24"/>
          <w:szCs w:val="24"/>
        </w:rPr>
      </w:pPr>
      <w:r>
        <w:rPr>
          <w:rFonts w:ascii="宋体" w:hAnsi="宋体"/>
          <w:color w:val="000000" w:themeColor="text1"/>
          <w:sz w:val="24"/>
          <w:szCs w:val="24"/>
        </w:rPr>
        <w:t>3.学院团委副书记、学生会主席团成员、部门负责人、部门干事的考核优秀比例各自不超过30%，良好不超过40%，合格、不合格比例不作限制。</w:t>
      </w:r>
    </w:p>
    <w:p w14:paraId="51F8E55C" w14:textId="77777777" w:rsidR="00D33AAA" w:rsidRDefault="00000000">
      <w:pPr>
        <w:pStyle w:val="a3"/>
        <w:spacing w:before="40"/>
        <w:ind w:left="0" w:firstLineChars="200" w:firstLine="480"/>
        <w:jc w:val="left"/>
        <w:rPr>
          <w:rFonts w:ascii="宋体" w:hAnsi="宋体" w:hint="eastAsia"/>
          <w:color w:val="000000" w:themeColor="text1"/>
          <w:sz w:val="24"/>
          <w:szCs w:val="24"/>
        </w:rPr>
      </w:pPr>
      <w:r>
        <w:rPr>
          <w:rFonts w:ascii="宋体" w:hAnsi="宋体"/>
          <w:color w:val="000000" w:themeColor="text1"/>
          <w:sz w:val="24"/>
          <w:szCs w:val="24"/>
        </w:rPr>
        <w:t>4.年度评议结果根据两次述职评议</w:t>
      </w:r>
      <w:r>
        <w:rPr>
          <w:rFonts w:ascii="宋体" w:hAnsi="宋体" w:hint="eastAsia"/>
          <w:color w:val="000000" w:themeColor="text1"/>
          <w:sz w:val="24"/>
          <w:szCs w:val="24"/>
        </w:rPr>
        <w:t>以及日常表现</w:t>
      </w:r>
      <w:r>
        <w:rPr>
          <w:rFonts w:ascii="宋体" w:hAnsi="宋体"/>
          <w:color w:val="000000" w:themeColor="text1"/>
          <w:sz w:val="24"/>
          <w:szCs w:val="24"/>
        </w:rPr>
        <w:t>确定</w:t>
      </w:r>
      <w:r>
        <w:rPr>
          <w:rFonts w:ascii="宋体" w:hAnsi="宋体" w:hint="eastAsia"/>
          <w:color w:val="000000" w:themeColor="text1"/>
          <w:sz w:val="24"/>
          <w:szCs w:val="24"/>
        </w:rPr>
        <w:t>考核结果</w:t>
      </w:r>
      <w:r>
        <w:rPr>
          <w:rFonts w:ascii="宋体" w:hAnsi="宋体"/>
          <w:color w:val="000000" w:themeColor="text1"/>
          <w:sz w:val="24"/>
          <w:szCs w:val="24"/>
        </w:rPr>
        <w:t>。</w:t>
      </w:r>
      <w:r>
        <w:rPr>
          <w:rFonts w:ascii="宋体" w:hAnsi="宋体" w:hint="eastAsia"/>
          <w:color w:val="000000" w:themeColor="text1"/>
          <w:sz w:val="24"/>
          <w:szCs w:val="24"/>
        </w:rPr>
        <w:t>考核优秀、良好的学生干部授予学院优秀学生干部、表扬学生干部荣誉，考核合格的授予学院学生工作积极分子，可在综合测评中加相应的个人荣誉分。</w:t>
      </w:r>
    </w:p>
    <w:p w14:paraId="2AF15786" w14:textId="77777777" w:rsidR="00D33AAA" w:rsidRDefault="00000000">
      <w:pPr>
        <w:pStyle w:val="a3"/>
        <w:spacing w:before="40"/>
        <w:jc w:val="left"/>
        <w:rPr>
          <w:rFonts w:ascii="宋体" w:hAnsi="宋体" w:hint="eastAsia"/>
          <w:color w:val="000000" w:themeColor="text1"/>
          <w:sz w:val="24"/>
          <w:szCs w:val="24"/>
        </w:rPr>
      </w:pPr>
      <w:r>
        <w:rPr>
          <w:rFonts w:ascii="宋体" w:hAnsi="宋体"/>
          <w:color w:val="000000" w:themeColor="text1"/>
          <w:sz w:val="24"/>
          <w:szCs w:val="24"/>
        </w:rPr>
        <w:t xml:space="preserve">  5.</w:t>
      </w:r>
      <w:r>
        <w:rPr>
          <w:rFonts w:ascii="宋体" w:hAnsi="宋体" w:hint="eastAsia"/>
          <w:color w:val="000000" w:themeColor="text1"/>
          <w:sz w:val="24"/>
          <w:szCs w:val="24"/>
        </w:rPr>
        <w:t>加分原则：</w:t>
      </w:r>
    </w:p>
    <w:p w14:paraId="5792EC0F" w14:textId="77777777" w:rsidR="00D33AAA" w:rsidRDefault="00000000">
      <w:pPr>
        <w:pStyle w:val="a3"/>
        <w:spacing w:before="40"/>
        <w:ind w:left="0" w:right="187" w:firstLineChars="200" w:firstLine="480"/>
        <w:jc w:val="left"/>
        <w:rPr>
          <w:rFonts w:ascii="宋体" w:hAnsi="宋体" w:hint="eastAsia"/>
          <w:color w:val="000000" w:themeColor="text1"/>
          <w:sz w:val="24"/>
          <w:szCs w:val="24"/>
        </w:rPr>
      </w:pPr>
      <w:r>
        <w:rPr>
          <w:rFonts w:ascii="宋体" w:hAnsi="宋体" w:hint="eastAsia"/>
          <w:color w:val="000000" w:themeColor="text1"/>
          <w:sz w:val="24"/>
          <w:szCs w:val="24"/>
        </w:rPr>
        <w:t>（1）学院团委副书记和学生会主席团成员，加分上限为 4 分；</w:t>
      </w:r>
    </w:p>
    <w:p w14:paraId="704A5066" w14:textId="77777777" w:rsidR="00D33AAA" w:rsidRDefault="00000000">
      <w:pPr>
        <w:pStyle w:val="a3"/>
        <w:spacing w:before="40"/>
        <w:ind w:left="0" w:right="187" w:firstLineChars="200" w:firstLine="480"/>
        <w:jc w:val="left"/>
        <w:rPr>
          <w:rFonts w:ascii="宋体" w:hAnsi="宋体" w:hint="eastAsia"/>
          <w:color w:val="000000" w:themeColor="text1"/>
          <w:sz w:val="24"/>
          <w:szCs w:val="24"/>
        </w:rPr>
      </w:pPr>
      <w:r>
        <w:rPr>
          <w:rFonts w:ascii="宋体" w:hAnsi="宋体" w:hint="eastAsia"/>
          <w:color w:val="000000" w:themeColor="text1"/>
          <w:sz w:val="24"/>
          <w:szCs w:val="24"/>
        </w:rPr>
        <w:lastRenderedPageBreak/>
        <w:t>（2）学院团委和学生会部门负责人，加分上限为 3 分；</w:t>
      </w:r>
    </w:p>
    <w:p w14:paraId="53EEB335" w14:textId="77777777" w:rsidR="00D33AAA" w:rsidRDefault="00000000">
      <w:pPr>
        <w:pStyle w:val="a3"/>
        <w:spacing w:before="40"/>
        <w:ind w:right="187" w:firstLineChars="200" w:firstLine="480"/>
        <w:jc w:val="left"/>
        <w:rPr>
          <w:rFonts w:ascii="宋体" w:hAnsi="宋体" w:hint="eastAsia"/>
          <w:color w:val="000000" w:themeColor="text1"/>
          <w:sz w:val="24"/>
          <w:szCs w:val="24"/>
        </w:rPr>
      </w:pPr>
      <w:r>
        <w:rPr>
          <w:rFonts w:ascii="宋体" w:hAnsi="宋体" w:hint="eastAsia"/>
          <w:color w:val="000000" w:themeColor="text1"/>
          <w:sz w:val="24"/>
          <w:szCs w:val="24"/>
        </w:rPr>
        <w:t>（3）学院团委和学生会工作人员、</w:t>
      </w:r>
      <w:proofErr w:type="gramStart"/>
      <w:r>
        <w:rPr>
          <w:rFonts w:ascii="宋体" w:hAnsi="宋体" w:hint="eastAsia"/>
          <w:color w:val="000000" w:themeColor="text1"/>
          <w:sz w:val="24"/>
          <w:szCs w:val="24"/>
        </w:rPr>
        <w:t>学院党建</w:t>
      </w:r>
      <w:proofErr w:type="gramEnd"/>
      <w:r>
        <w:rPr>
          <w:rFonts w:ascii="宋体" w:hAnsi="宋体" w:hint="eastAsia"/>
          <w:color w:val="000000" w:themeColor="text1"/>
          <w:sz w:val="24"/>
          <w:szCs w:val="24"/>
        </w:rPr>
        <w:t>工作室工作人员，加分上限为2分；</w:t>
      </w:r>
    </w:p>
    <w:p w14:paraId="7E7407B3" w14:textId="77777777" w:rsidR="00D33AAA" w:rsidRDefault="00000000">
      <w:pPr>
        <w:pStyle w:val="a3"/>
        <w:spacing w:before="40"/>
        <w:ind w:right="187" w:firstLineChars="200" w:firstLine="480"/>
        <w:jc w:val="left"/>
        <w:rPr>
          <w:rFonts w:ascii="宋体" w:hAnsi="宋体" w:hint="eastAsia"/>
          <w:color w:val="000000" w:themeColor="text1"/>
          <w:sz w:val="24"/>
          <w:szCs w:val="24"/>
        </w:rPr>
      </w:pPr>
      <w:r>
        <w:rPr>
          <w:rFonts w:ascii="宋体" w:hAnsi="宋体" w:hint="eastAsia"/>
          <w:color w:val="000000" w:themeColor="text1"/>
          <w:sz w:val="24"/>
          <w:szCs w:val="24"/>
        </w:rPr>
        <w:t>（4）考核结果为优秀的，按上限加分；考核结果为良好的，按上限减0.5分加分；考核结果为合格的，团委副书记和学生会主席团成员按上限减2分，其余按上限减1分。</w:t>
      </w:r>
    </w:p>
    <w:p w14:paraId="4DB8B28A" w14:textId="0F6C43C0" w:rsidR="00D33AAA" w:rsidRDefault="00000000">
      <w:pPr>
        <w:pStyle w:val="a3"/>
        <w:spacing w:before="40"/>
        <w:ind w:right="187" w:firstLineChars="200" w:firstLine="480"/>
        <w:jc w:val="left"/>
        <w:rPr>
          <w:rFonts w:ascii="宋体" w:hAnsi="宋体" w:hint="eastAsia"/>
          <w:color w:val="000000" w:themeColor="text1"/>
          <w:sz w:val="24"/>
          <w:szCs w:val="24"/>
        </w:rPr>
      </w:pPr>
      <w:r>
        <w:rPr>
          <w:rFonts w:ascii="宋体" w:hAnsi="宋体" w:hint="eastAsia"/>
          <w:color w:val="000000" w:themeColor="text1"/>
          <w:sz w:val="24"/>
          <w:szCs w:val="24"/>
        </w:rPr>
        <w:t>（5）</w:t>
      </w:r>
      <w:r w:rsidR="00961BE3">
        <w:rPr>
          <w:rFonts w:ascii="宋体" w:hAnsi="宋体" w:hint="eastAsia"/>
          <w:color w:val="000000" w:themeColor="text1"/>
          <w:sz w:val="24"/>
          <w:szCs w:val="24"/>
        </w:rPr>
        <w:t>任期</w:t>
      </w:r>
      <w:r>
        <w:rPr>
          <w:rFonts w:ascii="宋体" w:hAnsi="宋体" w:hint="eastAsia"/>
          <w:color w:val="000000" w:themeColor="text1"/>
          <w:sz w:val="24"/>
          <w:szCs w:val="24"/>
        </w:rPr>
        <w:t>内中途离职，出现拒不完成本部门内或学院面上安排的工作，情节较重，或工作中出现过工作事故的，考核结果为不合格，不予加分。</w:t>
      </w:r>
    </w:p>
    <w:p w14:paraId="7191F414" w14:textId="77777777" w:rsidR="00D33AAA" w:rsidRDefault="00000000">
      <w:pPr>
        <w:pStyle w:val="a3"/>
        <w:spacing w:before="40"/>
        <w:ind w:right="187" w:firstLineChars="200" w:firstLine="480"/>
        <w:jc w:val="left"/>
        <w:rPr>
          <w:color w:val="000000" w:themeColor="text1"/>
        </w:rPr>
      </w:pPr>
      <w:r>
        <w:rPr>
          <w:rFonts w:ascii="宋体" w:hAnsi="宋体"/>
          <w:color w:val="000000" w:themeColor="text1"/>
          <w:sz w:val="24"/>
          <w:szCs w:val="24"/>
        </w:rPr>
        <w:t>6.</w:t>
      </w:r>
      <w:r>
        <w:rPr>
          <w:rFonts w:ascii="宋体" w:hAnsi="宋体" w:hint="eastAsia"/>
          <w:color w:val="000000" w:themeColor="text1"/>
          <w:sz w:val="24"/>
          <w:szCs w:val="24"/>
        </w:rPr>
        <w:t>本细则自2</w:t>
      </w:r>
      <w:r>
        <w:rPr>
          <w:rFonts w:ascii="宋体" w:hAnsi="宋体"/>
          <w:color w:val="000000" w:themeColor="text1"/>
          <w:sz w:val="24"/>
          <w:szCs w:val="24"/>
        </w:rPr>
        <w:t>025</w:t>
      </w:r>
      <w:r>
        <w:rPr>
          <w:rFonts w:ascii="宋体" w:hAnsi="宋体" w:hint="eastAsia"/>
          <w:color w:val="000000" w:themeColor="text1"/>
          <w:sz w:val="24"/>
          <w:szCs w:val="24"/>
        </w:rPr>
        <w:t>年4月起实施，未详尽事宜由学院综合测评工作小组负责解释。</w:t>
      </w:r>
    </w:p>
    <w:sectPr w:rsidR="00D33A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382DF5" w14:textId="77777777" w:rsidR="00F05B61" w:rsidRDefault="00F05B61" w:rsidP="00961BE3">
      <w:r>
        <w:separator/>
      </w:r>
    </w:p>
  </w:endnote>
  <w:endnote w:type="continuationSeparator" w:id="0">
    <w:p w14:paraId="192679C3" w14:textId="77777777" w:rsidR="00F05B61" w:rsidRDefault="00F05B61" w:rsidP="00961B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5B4618" w14:textId="77777777" w:rsidR="00F05B61" w:rsidRDefault="00F05B61" w:rsidP="00961BE3">
      <w:r>
        <w:separator/>
      </w:r>
    </w:p>
  </w:footnote>
  <w:footnote w:type="continuationSeparator" w:id="0">
    <w:p w14:paraId="28733C30" w14:textId="77777777" w:rsidR="00F05B61" w:rsidRDefault="00F05B61" w:rsidP="00961B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37AC7DD8"/>
    <w:rsid w:val="001A3566"/>
    <w:rsid w:val="001A35D1"/>
    <w:rsid w:val="00216583"/>
    <w:rsid w:val="00961BE3"/>
    <w:rsid w:val="00B30272"/>
    <w:rsid w:val="00C70DA9"/>
    <w:rsid w:val="00D33AAA"/>
    <w:rsid w:val="00F05B61"/>
    <w:rsid w:val="37AC7DD8"/>
    <w:rsid w:val="7F1F5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6DEF784"/>
  <w15:docId w15:val="{1D87084A-B6BF-4451-A1FD-79B67A0538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spacing w:line="360" w:lineRule="auto"/>
      <w:ind w:left="204" w:right="186"/>
    </w:pPr>
    <w:rPr>
      <w:rFonts w:ascii="Times New Roman" w:hAnsi="Times New Roman"/>
      <w:sz w:val="32"/>
      <w:szCs w:val="32"/>
    </w:rPr>
  </w:style>
  <w:style w:type="paragraph" w:styleId="a4">
    <w:name w:val="footer"/>
    <w:basedOn w:val="a"/>
    <w:link w:val="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0"/>
    <w:link w:val="a4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147</Words>
  <Characters>843</Characters>
  <Application>Microsoft Office Word</Application>
  <DocSecurity>0</DocSecurity>
  <Lines>7</Lines>
  <Paragraphs>1</Paragraphs>
  <ScaleCrop>false</ScaleCrop>
  <Company>HP Inc.</Company>
  <LinksUpToDate>false</LinksUpToDate>
  <CharactersWithSpaces>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Sunshine</dc:creator>
  <cp:lastModifiedBy>公爵 临冬城</cp:lastModifiedBy>
  <cp:revision>3</cp:revision>
  <dcterms:created xsi:type="dcterms:W3CDTF">2025-04-25T09:27:00Z</dcterms:created>
  <dcterms:modified xsi:type="dcterms:W3CDTF">2025-04-25T11:46:00Z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5B44BF2D93C4423F9F4AB751D729D232_11</vt:lpwstr>
  </property>
  <property fmtid="{D5CDD505-2E9C-101B-9397-08002B2CF9AE}" pid="4" name="KSOTemplateDocerSaveRecord">
    <vt:lpwstr>eyJoZGlkIjoiNjdlN2UyN2U4ODA3YWNmYjQ3MGEyNGU0Y2EwMzllNDAiLCJ1c2VySWQiOiIyNzY1NjY5NzIifQ==</vt:lpwstr>
  </property>
</Properties>
</file>