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pageBreakBefore w:val="0"/>
        <w:kinsoku/>
        <w:wordWrap/>
        <w:overflowPunct/>
        <w:topLinePunct w:val="0"/>
        <w:autoSpaceDE/>
        <w:autoSpaceDN/>
        <w:bidi w:val="0"/>
        <w:spacing w:before="0" w:beforeAutospacing="0" w:after="0" w:afterAutospacing="0" w:line="600" w:lineRule="exact"/>
        <w:rPr>
          <w:rFonts w:hint="eastAsia" w:ascii="黑体" w:hAnsi="黑体" w:eastAsia="黑体" w:cs="黑体"/>
          <w:sz w:val="32"/>
          <w:szCs w:val="32"/>
        </w:rPr>
      </w:pPr>
      <w:r>
        <w:rPr>
          <w:rFonts w:hint="eastAsia" w:ascii="黑体" w:hAnsi="黑体" w:eastAsia="黑体" w:cs="黑体"/>
          <w:sz w:val="32"/>
          <w:szCs w:val="32"/>
        </w:rPr>
        <w:t>附件2</w:t>
      </w:r>
    </w:p>
    <w:p>
      <w:pPr>
        <w:pStyle w:val="7"/>
        <w:keepNext w:val="0"/>
        <w:keepLines w:val="0"/>
        <w:pageBreakBefore w:val="0"/>
        <w:kinsoku/>
        <w:wordWrap/>
        <w:overflowPunct/>
        <w:topLinePunct w:val="0"/>
        <w:autoSpaceDE/>
        <w:autoSpaceDN/>
        <w:bidi w:val="0"/>
        <w:spacing w:before="0" w:beforeAutospacing="0" w:after="0" w:afterAutospacing="0" w:line="600" w:lineRule="exact"/>
        <w:rPr>
          <w:rFonts w:ascii="黑体" w:hAnsi="黑体" w:eastAsia="黑体" w:cs="黑体"/>
          <w:sz w:val="32"/>
          <w:szCs w:val="32"/>
        </w:rPr>
      </w:pPr>
    </w:p>
    <w:p>
      <w:pPr>
        <w:pStyle w:val="7"/>
        <w:keepNext w:val="0"/>
        <w:keepLines w:val="0"/>
        <w:pageBreakBefore w:val="0"/>
        <w:kinsoku/>
        <w:wordWrap/>
        <w:overflowPunct/>
        <w:topLinePunct w:val="0"/>
        <w:autoSpaceDE/>
        <w:autoSpaceDN/>
        <w:bidi w:val="0"/>
        <w:spacing w:before="0" w:beforeAutospacing="0" w:after="0" w:afterAutospacing="0" w:line="600" w:lineRule="exact"/>
        <w:jc w:val="center"/>
        <w:rPr>
          <w:rStyle w:val="11"/>
          <w:rFonts w:hint="eastAsia" w:ascii="方正小标宋_GBK" w:eastAsia="方正小标宋_GBK"/>
          <w:b w:val="0"/>
          <w:color w:val="000000"/>
          <w:sz w:val="44"/>
          <w:szCs w:val="44"/>
        </w:rPr>
      </w:pPr>
      <w:r>
        <w:rPr>
          <w:rStyle w:val="11"/>
          <w:rFonts w:hint="eastAsia" w:ascii="方正小标宋_GBK" w:eastAsia="方正小标宋_GBK"/>
          <w:b w:val="0"/>
          <w:color w:val="000000"/>
          <w:sz w:val="44"/>
          <w:szCs w:val="44"/>
          <w:lang w:eastAsia="zh-CN"/>
        </w:rPr>
        <w:t>广东省</w:t>
      </w:r>
      <w:r>
        <w:rPr>
          <w:rStyle w:val="11"/>
          <w:rFonts w:hint="eastAsia" w:ascii="方正小标宋_GBK" w:eastAsia="方正小标宋_GBK"/>
          <w:b w:val="0"/>
          <w:color w:val="000000"/>
          <w:sz w:val="44"/>
          <w:szCs w:val="44"/>
        </w:rPr>
        <w:t>第五次全国经济普查</w:t>
      </w:r>
    </w:p>
    <w:p>
      <w:pPr>
        <w:pStyle w:val="7"/>
        <w:keepNext w:val="0"/>
        <w:keepLines w:val="0"/>
        <w:pageBreakBefore w:val="0"/>
        <w:kinsoku/>
        <w:wordWrap/>
        <w:overflowPunct/>
        <w:topLinePunct w:val="0"/>
        <w:autoSpaceDE/>
        <w:autoSpaceDN/>
        <w:bidi w:val="0"/>
        <w:spacing w:before="0" w:beforeAutospacing="0" w:after="0" w:afterAutospacing="0" w:line="600" w:lineRule="exact"/>
        <w:jc w:val="center"/>
        <w:rPr>
          <w:rStyle w:val="11"/>
          <w:rFonts w:hint="eastAsia" w:ascii="方正小标宋_GBK" w:eastAsia="方正小标宋_GBK"/>
          <w:b w:val="0"/>
          <w:color w:val="000000"/>
          <w:sz w:val="44"/>
          <w:szCs w:val="44"/>
        </w:rPr>
      </w:pPr>
      <w:r>
        <w:rPr>
          <w:rStyle w:val="11"/>
          <w:rFonts w:hint="eastAsia" w:ascii="方正小标宋_GBK" w:eastAsia="方正小标宋_GBK"/>
          <w:b w:val="0"/>
          <w:color w:val="000000"/>
          <w:sz w:val="44"/>
          <w:szCs w:val="44"/>
        </w:rPr>
        <w:t>研究课题招标管理办法</w:t>
      </w:r>
    </w:p>
    <w:p>
      <w:pPr>
        <w:keepNext w:val="0"/>
        <w:keepLines w:val="0"/>
        <w:pageBreakBefore w:val="0"/>
        <w:kinsoku/>
        <w:wordWrap/>
        <w:overflowPunct/>
        <w:topLinePunct w:val="0"/>
        <w:autoSpaceDE/>
        <w:autoSpaceDN/>
        <w:bidi w:val="0"/>
        <w:snapToGrid w:val="0"/>
        <w:spacing w:line="600" w:lineRule="exact"/>
        <w:ind w:firstLine="640" w:firstLineChars="200"/>
        <w:rPr>
          <w:rFonts w:hint="eastAsia" w:ascii="仿宋_GB2312" w:eastAsia="仿宋_GB2312"/>
          <w:sz w:val="32"/>
          <w:szCs w:val="32"/>
        </w:rPr>
      </w:pPr>
    </w:p>
    <w:p>
      <w:pPr>
        <w:keepNext w:val="0"/>
        <w:keepLines w:val="0"/>
        <w:pageBreakBefore w:val="0"/>
        <w:kinsoku/>
        <w:wordWrap/>
        <w:overflowPunct/>
        <w:topLinePunct w:val="0"/>
        <w:autoSpaceDE/>
        <w:autoSpaceDN/>
        <w:bidi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为充分调动社会各方面力量，共同开发应用</w:t>
      </w:r>
      <w:r>
        <w:rPr>
          <w:rFonts w:hint="eastAsia" w:ascii="仿宋_GB2312" w:eastAsia="仿宋_GB2312"/>
          <w:sz w:val="32"/>
          <w:szCs w:val="32"/>
          <w:lang w:eastAsia="zh-CN"/>
        </w:rPr>
        <w:t>我省</w:t>
      </w:r>
      <w:r>
        <w:rPr>
          <w:rFonts w:hint="eastAsia" w:ascii="仿宋_GB2312" w:eastAsia="仿宋_GB2312"/>
          <w:sz w:val="32"/>
          <w:szCs w:val="32"/>
        </w:rPr>
        <w:t>经济普查资料，更好为党和政府、社会公众服务，</w:t>
      </w:r>
      <w:r>
        <w:rPr>
          <w:rFonts w:hint="eastAsia" w:ascii="仿宋_GB2312" w:eastAsia="仿宋_GB2312"/>
          <w:sz w:val="32"/>
          <w:szCs w:val="32"/>
          <w:lang w:eastAsia="zh-CN"/>
        </w:rPr>
        <w:t>广东省</w:t>
      </w:r>
      <w:r>
        <w:rPr>
          <w:rFonts w:hint="eastAsia" w:ascii="仿宋_GB2312" w:eastAsia="仿宋_GB2312"/>
          <w:sz w:val="32"/>
          <w:szCs w:val="32"/>
        </w:rPr>
        <w:t>第五次全国经济普查领导小组办公室（以下简称“</w:t>
      </w:r>
      <w:r>
        <w:rPr>
          <w:rFonts w:hint="eastAsia" w:ascii="仿宋_GB2312" w:eastAsia="仿宋_GB2312"/>
          <w:sz w:val="32"/>
          <w:szCs w:val="32"/>
          <w:lang w:eastAsia="zh-CN"/>
        </w:rPr>
        <w:t>广东省经济普查办公室</w:t>
      </w:r>
      <w:r>
        <w:rPr>
          <w:rFonts w:hint="eastAsia" w:ascii="仿宋_GB2312" w:eastAsia="仿宋_GB2312"/>
          <w:sz w:val="32"/>
          <w:szCs w:val="32"/>
        </w:rPr>
        <w:t>”）决定采用公开招标的方式，面向社会组织开展经济普查资料课题研究。根据《全国经济普查条例》的有关规定，制定本办法。</w:t>
      </w:r>
    </w:p>
    <w:p>
      <w:pPr>
        <w:keepNext w:val="0"/>
        <w:keepLines w:val="0"/>
        <w:pageBreakBefore w:val="0"/>
        <w:kinsoku/>
        <w:wordWrap/>
        <w:overflowPunct/>
        <w:topLinePunct w:val="0"/>
        <w:autoSpaceDE/>
        <w:autoSpaceDN/>
        <w:bidi w:val="0"/>
        <w:spacing w:line="600" w:lineRule="exact"/>
        <w:jc w:val="center"/>
        <w:rPr>
          <w:rFonts w:hint="eastAsia" w:ascii="黑体" w:eastAsia="黑体"/>
          <w:sz w:val="32"/>
          <w:szCs w:val="32"/>
        </w:rPr>
      </w:pPr>
      <w:r>
        <w:rPr>
          <w:rFonts w:hint="eastAsia" w:ascii="黑体" w:eastAsia="黑体"/>
          <w:sz w:val="32"/>
          <w:szCs w:val="32"/>
        </w:rPr>
        <w:t>一、组</w:t>
      </w:r>
      <w:bookmarkStart w:id="0" w:name="_GoBack"/>
      <w:bookmarkEnd w:id="0"/>
      <w:r>
        <w:rPr>
          <w:rFonts w:hint="eastAsia" w:ascii="黑体" w:eastAsia="黑体"/>
          <w:sz w:val="32"/>
          <w:szCs w:val="32"/>
        </w:rPr>
        <w:t>织实施</w:t>
      </w:r>
    </w:p>
    <w:p>
      <w:pPr>
        <w:keepNext w:val="0"/>
        <w:keepLines w:val="0"/>
        <w:pageBreakBefore w:val="0"/>
        <w:kinsoku/>
        <w:wordWrap/>
        <w:overflowPunct/>
        <w:topLinePunct w:val="0"/>
        <w:autoSpaceDE/>
        <w:autoSpaceDN/>
        <w:bidi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经济普查课题研究工作，在</w:t>
      </w:r>
      <w:r>
        <w:rPr>
          <w:rFonts w:hint="eastAsia" w:ascii="仿宋_GB2312" w:eastAsia="仿宋_GB2312"/>
          <w:sz w:val="32"/>
          <w:szCs w:val="32"/>
          <w:lang w:eastAsia="zh-CN"/>
        </w:rPr>
        <w:t>广东省第五次全国经济普查领导小组</w:t>
      </w:r>
      <w:r>
        <w:rPr>
          <w:rFonts w:hint="eastAsia" w:ascii="仿宋_GB2312" w:eastAsia="仿宋_GB2312"/>
          <w:sz w:val="32"/>
          <w:szCs w:val="32"/>
        </w:rPr>
        <w:t>的领导下进行。课题的推荐、招标、评审以及日常管理工作由</w:t>
      </w:r>
      <w:r>
        <w:rPr>
          <w:rFonts w:hint="eastAsia" w:ascii="仿宋_GB2312" w:eastAsia="仿宋_GB2312"/>
          <w:sz w:val="32"/>
          <w:szCs w:val="32"/>
          <w:lang w:eastAsia="zh-CN"/>
        </w:rPr>
        <w:t>广东省经济普查办公室</w:t>
      </w:r>
      <w:r>
        <w:rPr>
          <w:rFonts w:hint="eastAsia" w:ascii="仿宋_GB2312" w:eastAsia="仿宋_GB2312"/>
          <w:sz w:val="32"/>
          <w:szCs w:val="32"/>
        </w:rPr>
        <w:t>负责。</w:t>
      </w:r>
    </w:p>
    <w:p>
      <w:pPr>
        <w:keepNext w:val="0"/>
        <w:keepLines w:val="0"/>
        <w:pageBreakBefore w:val="0"/>
        <w:kinsoku/>
        <w:wordWrap/>
        <w:overflowPunct/>
        <w:topLinePunct w:val="0"/>
        <w:autoSpaceDE/>
        <w:autoSpaceDN/>
        <w:bidi w:val="0"/>
        <w:spacing w:line="600" w:lineRule="exact"/>
        <w:jc w:val="center"/>
        <w:rPr>
          <w:rFonts w:hint="eastAsia" w:ascii="黑体" w:eastAsia="黑体"/>
          <w:sz w:val="32"/>
          <w:szCs w:val="32"/>
        </w:rPr>
      </w:pPr>
      <w:r>
        <w:rPr>
          <w:rFonts w:hint="eastAsia" w:ascii="黑体" w:eastAsia="黑体"/>
          <w:sz w:val="32"/>
          <w:szCs w:val="32"/>
        </w:rPr>
        <w:t>二、课题确定</w:t>
      </w:r>
    </w:p>
    <w:p>
      <w:pPr>
        <w:keepNext w:val="0"/>
        <w:keepLines w:val="0"/>
        <w:pageBreakBefore w:val="0"/>
        <w:kinsoku/>
        <w:wordWrap/>
        <w:overflowPunct/>
        <w:topLinePunct w:val="0"/>
        <w:autoSpaceDE/>
        <w:autoSpaceDN/>
        <w:bidi w:val="0"/>
        <w:snapToGrid w:val="0"/>
        <w:spacing w:line="600" w:lineRule="exact"/>
        <w:ind w:firstLine="601"/>
        <w:rPr>
          <w:rFonts w:hint="eastAsia" w:ascii="仿宋_GB2312" w:eastAsia="仿宋_GB2312"/>
          <w:sz w:val="32"/>
          <w:szCs w:val="32"/>
        </w:rPr>
      </w:pPr>
      <w:r>
        <w:rPr>
          <w:rFonts w:hint="eastAsia" w:ascii="仿宋_GB2312" w:eastAsia="仿宋_GB2312"/>
          <w:b/>
          <w:sz w:val="32"/>
          <w:szCs w:val="32"/>
        </w:rPr>
        <w:t>第一条</w:t>
      </w:r>
      <w:r>
        <w:rPr>
          <w:rFonts w:hint="eastAsia" w:ascii="仿宋_GB2312" w:eastAsia="仿宋_GB2312"/>
          <w:sz w:val="32"/>
          <w:szCs w:val="32"/>
        </w:rPr>
        <w:t xml:space="preserve">  经济普查课题的题目，由</w:t>
      </w:r>
      <w:r>
        <w:rPr>
          <w:rFonts w:hint="eastAsia" w:ascii="仿宋_GB2312" w:eastAsia="仿宋_GB2312"/>
          <w:sz w:val="32"/>
          <w:szCs w:val="32"/>
          <w:lang w:eastAsia="zh-CN"/>
        </w:rPr>
        <w:t>广东省经济普查办公室</w:t>
      </w:r>
      <w:r>
        <w:rPr>
          <w:rFonts w:hint="eastAsia" w:ascii="仿宋_GB2312" w:eastAsia="仿宋_GB2312"/>
          <w:sz w:val="32"/>
          <w:szCs w:val="32"/>
        </w:rPr>
        <w:t>，根据</w:t>
      </w:r>
      <w:r>
        <w:rPr>
          <w:rFonts w:hint="eastAsia" w:ascii="仿宋_GB2312" w:eastAsia="仿宋_GB2312"/>
          <w:sz w:val="32"/>
          <w:szCs w:val="32"/>
          <w:lang w:eastAsia="zh-CN"/>
        </w:rPr>
        <w:t>省委</w:t>
      </w:r>
      <w:r>
        <w:rPr>
          <w:rFonts w:hint="eastAsia" w:ascii="仿宋_GB2312" w:eastAsia="仿宋_GB2312"/>
          <w:sz w:val="32"/>
          <w:szCs w:val="32"/>
        </w:rPr>
        <w:t>和</w:t>
      </w:r>
      <w:r>
        <w:rPr>
          <w:rFonts w:hint="eastAsia" w:ascii="仿宋_GB2312" w:eastAsia="仿宋_GB2312"/>
          <w:sz w:val="32"/>
          <w:szCs w:val="32"/>
          <w:lang w:eastAsia="zh-CN"/>
        </w:rPr>
        <w:t>省</w:t>
      </w:r>
      <w:r>
        <w:rPr>
          <w:rFonts w:hint="eastAsia" w:ascii="仿宋_GB2312" w:eastAsia="仿宋_GB2312"/>
          <w:sz w:val="32"/>
          <w:szCs w:val="32"/>
        </w:rPr>
        <w:t>政府制定发展战略、发展规划的决策需要，选择国民经济发展和统计改革的重点、热点和难点等问题，经过广泛征求各方面的意见讨论确定。</w:t>
      </w:r>
    </w:p>
    <w:p>
      <w:pPr>
        <w:keepNext w:val="0"/>
        <w:keepLines w:val="0"/>
        <w:pageBreakBefore w:val="0"/>
        <w:kinsoku/>
        <w:wordWrap/>
        <w:overflowPunct/>
        <w:topLinePunct w:val="0"/>
        <w:autoSpaceDE/>
        <w:autoSpaceDN/>
        <w:bidi w:val="0"/>
        <w:spacing w:line="600" w:lineRule="exact"/>
        <w:ind w:firstLine="600"/>
        <w:rPr>
          <w:rFonts w:hint="eastAsia" w:ascii="仿宋_GB2312" w:eastAsia="仿宋_GB2312"/>
          <w:sz w:val="32"/>
          <w:szCs w:val="32"/>
        </w:rPr>
      </w:pPr>
      <w:r>
        <w:rPr>
          <w:rFonts w:hint="eastAsia" w:ascii="仿宋_GB2312" w:eastAsia="仿宋_GB2312"/>
          <w:b/>
          <w:sz w:val="32"/>
          <w:szCs w:val="32"/>
        </w:rPr>
        <w:t>第二条</w:t>
      </w:r>
      <w:r>
        <w:rPr>
          <w:rFonts w:hint="eastAsia" w:ascii="仿宋_GB2312" w:eastAsia="仿宋_GB2312"/>
          <w:sz w:val="32"/>
          <w:szCs w:val="32"/>
        </w:rPr>
        <w:t xml:space="preserve">  所列课题题目均为课题选题方向。课题投标单位在选题时，可根据选题方向和自身研究优势，提出自选课题申请。</w:t>
      </w:r>
    </w:p>
    <w:p>
      <w:pPr>
        <w:keepNext w:val="0"/>
        <w:keepLines w:val="0"/>
        <w:pageBreakBefore w:val="0"/>
        <w:kinsoku/>
        <w:wordWrap/>
        <w:overflowPunct/>
        <w:topLinePunct w:val="0"/>
        <w:autoSpaceDE/>
        <w:autoSpaceDN/>
        <w:bidi w:val="0"/>
        <w:spacing w:line="600" w:lineRule="exact"/>
        <w:ind w:firstLine="600"/>
        <w:rPr>
          <w:rFonts w:hint="eastAsia" w:ascii="仿宋_GB2312" w:eastAsia="仿宋_GB2312"/>
          <w:sz w:val="32"/>
          <w:szCs w:val="32"/>
        </w:rPr>
      </w:pPr>
      <w:r>
        <w:rPr>
          <w:rFonts w:hint="eastAsia" w:ascii="仿宋_GB2312" w:eastAsia="仿宋_GB2312"/>
          <w:b/>
          <w:sz w:val="32"/>
          <w:szCs w:val="32"/>
        </w:rPr>
        <w:t>第三条</w:t>
      </w:r>
      <w:r>
        <w:rPr>
          <w:rFonts w:hint="eastAsia" w:ascii="仿宋_GB2312" w:eastAsia="仿宋_GB2312"/>
          <w:sz w:val="32"/>
          <w:szCs w:val="32"/>
        </w:rPr>
        <w:t xml:space="preserve">  课题按研究内容分为重大研究和重点研究两类。</w:t>
      </w:r>
    </w:p>
    <w:p>
      <w:pPr>
        <w:keepNext w:val="0"/>
        <w:keepLines w:val="0"/>
        <w:pageBreakBefore w:val="0"/>
        <w:kinsoku/>
        <w:wordWrap/>
        <w:overflowPunct/>
        <w:topLinePunct w:val="0"/>
        <w:autoSpaceDE/>
        <w:autoSpaceDN/>
        <w:bidi w:val="0"/>
        <w:spacing w:line="600" w:lineRule="exact"/>
        <w:jc w:val="center"/>
        <w:rPr>
          <w:rFonts w:hint="eastAsia" w:ascii="黑体" w:eastAsia="黑体"/>
          <w:sz w:val="32"/>
          <w:szCs w:val="32"/>
        </w:rPr>
      </w:pPr>
      <w:r>
        <w:rPr>
          <w:rFonts w:hint="eastAsia" w:ascii="黑体" w:eastAsia="黑体"/>
          <w:sz w:val="32"/>
          <w:szCs w:val="32"/>
        </w:rPr>
        <w:t>三、课题立项</w:t>
      </w:r>
    </w:p>
    <w:p>
      <w:pPr>
        <w:keepNext w:val="0"/>
        <w:keepLines w:val="0"/>
        <w:pageBreakBefore w:val="0"/>
        <w:kinsoku/>
        <w:wordWrap/>
        <w:overflowPunct/>
        <w:topLinePunct w:val="0"/>
        <w:autoSpaceDE/>
        <w:autoSpaceDN/>
        <w:bidi w:val="0"/>
        <w:spacing w:line="600" w:lineRule="exact"/>
        <w:ind w:firstLine="600"/>
        <w:rPr>
          <w:rFonts w:hint="eastAsia" w:ascii="仿宋_GB2312" w:eastAsia="仿宋_GB2312"/>
          <w:sz w:val="32"/>
          <w:szCs w:val="32"/>
        </w:rPr>
      </w:pPr>
      <w:r>
        <w:rPr>
          <w:rFonts w:hint="eastAsia" w:ascii="仿宋_GB2312" w:eastAsia="仿宋_GB2312"/>
          <w:b/>
          <w:sz w:val="32"/>
          <w:szCs w:val="32"/>
        </w:rPr>
        <w:t>第四条</w:t>
      </w:r>
      <w:r>
        <w:rPr>
          <w:rFonts w:hint="eastAsia" w:ascii="仿宋_GB2312" w:eastAsia="仿宋_GB2312"/>
          <w:sz w:val="32"/>
          <w:szCs w:val="32"/>
        </w:rPr>
        <w:t xml:space="preserve">  经济普查课题招标工作将严格按照“公开、公平、择优”的原则，采取</w:t>
      </w:r>
      <w:r>
        <w:rPr>
          <w:rFonts w:hint="eastAsia" w:ascii="仿宋_GB2312" w:eastAsia="仿宋_GB2312"/>
          <w:sz w:val="32"/>
          <w:szCs w:val="32"/>
          <w:lang w:eastAsia="zh-CN"/>
        </w:rPr>
        <w:t>广东省经济普查办公室</w:t>
      </w:r>
      <w:r>
        <w:rPr>
          <w:rFonts w:hint="eastAsia" w:ascii="仿宋_GB2312" w:eastAsia="仿宋_GB2312"/>
          <w:sz w:val="32"/>
          <w:szCs w:val="32"/>
        </w:rPr>
        <w:t>发布招标公告、组织申报、专家评审、择优立项的程序进行。</w:t>
      </w:r>
    </w:p>
    <w:p>
      <w:pPr>
        <w:keepNext w:val="0"/>
        <w:keepLines w:val="0"/>
        <w:pageBreakBefore w:val="0"/>
        <w:kinsoku/>
        <w:wordWrap/>
        <w:overflowPunct/>
        <w:topLinePunct w:val="0"/>
        <w:autoSpaceDE/>
        <w:autoSpaceDN/>
        <w:bidi w:val="0"/>
        <w:spacing w:line="600" w:lineRule="exact"/>
        <w:ind w:firstLine="600"/>
        <w:rPr>
          <w:rFonts w:hint="eastAsia" w:ascii="仿宋_GB2312" w:eastAsia="仿宋_GB2312"/>
          <w:sz w:val="32"/>
          <w:szCs w:val="32"/>
        </w:rPr>
      </w:pPr>
      <w:r>
        <w:rPr>
          <w:rFonts w:hint="eastAsia" w:ascii="仿宋_GB2312" w:eastAsia="仿宋_GB2312"/>
          <w:b/>
          <w:sz w:val="32"/>
          <w:szCs w:val="32"/>
        </w:rPr>
        <w:t>第五条</w:t>
      </w:r>
      <w:r>
        <w:rPr>
          <w:rFonts w:hint="eastAsia" w:ascii="仿宋_GB2312" w:eastAsia="仿宋_GB2312"/>
          <w:sz w:val="32"/>
          <w:szCs w:val="32"/>
        </w:rPr>
        <w:t xml:space="preserve">  课题投标单位应为国内相关政府部门、科研机构、大专院校、行业协会等单位，课题负责人应为上述单位正式在职人员，并具备以下条件：</w:t>
      </w:r>
    </w:p>
    <w:p>
      <w:pPr>
        <w:keepNext w:val="0"/>
        <w:keepLines w:val="0"/>
        <w:pageBreakBefore w:val="0"/>
        <w:kinsoku/>
        <w:wordWrap/>
        <w:overflowPunct/>
        <w:topLinePunct w:val="0"/>
        <w:autoSpaceDE/>
        <w:autoSpaceDN/>
        <w:bidi w:val="0"/>
        <w:spacing w:line="600" w:lineRule="exact"/>
        <w:ind w:firstLine="600"/>
        <w:rPr>
          <w:rFonts w:hint="eastAsia" w:ascii="仿宋_GB2312" w:eastAsia="仿宋_GB2312"/>
          <w:sz w:val="32"/>
          <w:szCs w:val="32"/>
        </w:rPr>
      </w:pPr>
      <w:r>
        <w:rPr>
          <w:rFonts w:hint="eastAsia" w:ascii="仿宋_GB2312" w:eastAsia="仿宋_GB2312"/>
          <w:sz w:val="32"/>
          <w:szCs w:val="32"/>
        </w:rPr>
        <w:t>（一）具备扎实的理论知识和实践经验，在申报课题研究领域有较好的工作基础。</w:t>
      </w:r>
    </w:p>
    <w:p>
      <w:pPr>
        <w:keepNext w:val="0"/>
        <w:keepLines w:val="0"/>
        <w:pageBreakBefore w:val="0"/>
        <w:kinsoku/>
        <w:wordWrap/>
        <w:overflowPunct/>
        <w:topLinePunct w:val="0"/>
        <w:autoSpaceDE/>
        <w:autoSpaceDN/>
        <w:bidi w:val="0"/>
        <w:spacing w:line="600" w:lineRule="exact"/>
        <w:ind w:firstLine="600"/>
        <w:rPr>
          <w:rFonts w:hint="eastAsia" w:ascii="仿宋_GB2312" w:eastAsia="仿宋_GB2312"/>
          <w:sz w:val="32"/>
          <w:szCs w:val="32"/>
        </w:rPr>
      </w:pPr>
      <w:r>
        <w:rPr>
          <w:rFonts w:hint="eastAsia" w:ascii="仿宋_GB2312" w:eastAsia="仿宋_GB2312"/>
          <w:sz w:val="32"/>
          <w:szCs w:val="32"/>
        </w:rPr>
        <w:t>（二）</w:t>
      </w:r>
      <w:r>
        <w:rPr>
          <w:rFonts w:hint="eastAsia" w:ascii="仿宋_GB2312" w:hAnsi="宋体" w:eastAsia="仿宋_GB2312"/>
          <w:sz w:val="32"/>
          <w:szCs w:val="32"/>
        </w:rPr>
        <w:t>具有副高级以上（含）专业技术职称或</w:t>
      </w:r>
      <w:r>
        <w:rPr>
          <w:rFonts w:ascii="仿宋_GB2312" w:hAnsi="宋体" w:eastAsia="仿宋_GB2312"/>
          <w:sz w:val="32"/>
          <w:szCs w:val="32"/>
        </w:rPr>
        <w:t>博士学位</w:t>
      </w:r>
      <w:r>
        <w:rPr>
          <w:rFonts w:hint="eastAsia" w:ascii="仿宋_GB2312" w:hAnsi="宋体" w:eastAsia="仿宋_GB2312"/>
          <w:sz w:val="32"/>
          <w:szCs w:val="32"/>
        </w:rPr>
        <w:t>。不具备副高级以上（含）专业技术职称或</w:t>
      </w:r>
      <w:r>
        <w:rPr>
          <w:rFonts w:ascii="仿宋_GB2312" w:hAnsi="宋体" w:eastAsia="仿宋_GB2312"/>
          <w:sz w:val="32"/>
          <w:szCs w:val="32"/>
        </w:rPr>
        <w:t>博士学位</w:t>
      </w:r>
      <w:r>
        <w:rPr>
          <w:rFonts w:hint="eastAsia" w:ascii="仿宋_GB2312" w:hAnsi="宋体" w:eastAsia="仿宋_GB2312"/>
          <w:sz w:val="32"/>
          <w:szCs w:val="32"/>
        </w:rPr>
        <w:t>的</w:t>
      </w:r>
      <w:r>
        <w:rPr>
          <w:rFonts w:ascii="仿宋_GB2312" w:hAnsi="宋体" w:eastAsia="仿宋_GB2312"/>
          <w:sz w:val="32"/>
          <w:szCs w:val="32"/>
        </w:rPr>
        <w:t>申请人，</w:t>
      </w:r>
      <w:r>
        <w:rPr>
          <w:rFonts w:hint="eastAsia" w:ascii="仿宋_GB2312" w:hAnsi="宋体" w:eastAsia="仿宋_GB2312"/>
          <w:sz w:val="32"/>
          <w:szCs w:val="32"/>
        </w:rPr>
        <w:t>应当有两名具有副高级以上（含）专业技术职称的专家书面推荐</w:t>
      </w:r>
      <w:r>
        <w:rPr>
          <w:rFonts w:hint="eastAsia" w:ascii="仿宋_GB2312" w:hAnsi="宋体" w:eastAsia="仿宋_GB2312"/>
          <w:sz w:val="32"/>
          <w:szCs w:val="32"/>
          <w:lang w:val="en" w:bidi="ar"/>
        </w:rPr>
        <w:t>。</w:t>
      </w:r>
    </w:p>
    <w:p>
      <w:pPr>
        <w:keepNext w:val="0"/>
        <w:keepLines w:val="0"/>
        <w:pageBreakBefore w:val="0"/>
        <w:kinsoku/>
        <w:wordWrap/>
        <w:overflowPunct/>
        <w:topLinePunct w:val="0"/>
        <w:autoSpaceDE/>
        <w:autoSpaceDN/>
        <w:bidi w:val="0"/>
        <w:spacing w:line="600" w:lineRule="exact"/>
        <w:ind w:firstLine="600"/>
        <w:rPr>
          <w:rFonts w:hint="eastAsia" w:ascii="仿宋_GB2312" w:eastAsia="仿宋_GB2312"/>
          <w:sz w:val="32"/>
          <w:szCs w:val="32"/>
        </w:rPr>
      </w:pPr>
      <w:r>
        <w:rPr>
          <w:rFonts w:hint="eastAsia" w:ascii="仿宋_GB2312" w:eastAsia="仿宋_GB2312"/>
          <w:sz w:val="32"/>
          <w:szCs w:val="32"/>
        </w:rPr>
        <w:t>（三）课题负责人必须是该课题研究实施全过程的实际组织者和指导者，担负实质性研究工作。挂名或不担负实质性研究工作的人员不得作为课题负责人申请课题。</w:t>
      </w:r>
    </w:p>
    <w:p>
      <w:pPr>
        <w:keepNext w:val="0"/>
        <w:keepLines w:val="0"/>
        <w:pageBreakBefore w:val="0"/>
        <w:kinsoku/>
        <w:wordWrap/>
        <w:overflowPunct/>
        <w:topLinePunct w:val="0"/>
        <w:autoSpaceDE/>
        <w:autoSpaceDN/>
        <w:bidi w:val="0"/>
        <w:spacing w:line="600" w:lineRule="exact"/>
        <w:ind w:firstLine="600"/>
        <w:rPr>
          <w:rFonts w:hint="eastAsia" w:ascii="仿宋_GB2312" w:eastAsia="仿宋_GB2312"/>
          <w:sz w:val="32"/>
          <w:szCs w:val="32"/>
        </w:rPr>
      </w:pPr>
      <w:r>
        <w:rPr>
          <w:rFonts w:hint="eastAsia" w:ascii="仿宋_GB2312" w:eastAsia="仿宋_GB2312"/>
          <w:b/>
          <w:sz w:val="32"/>
          <w:szCs w:val="32"/>
        </w:rPr>
        <w:t>第六条</w:t>
      </w:r>
      <w:r>
        <w:rPr>
          <w:rFonts w:hint="eastAsia" w:ascii="仿宋_GB2312" w:eastAsia="仿宋_GB2312"/>
          <w:sz w:val="32"/>
          <w:szCs w:val="32"/>
        </w:rPr>
        <w:t xml:space="preserve">  课题投标单位根据自身研究优势选择课题，</w:t>
      </w:r>
      <w:r>
        <w:rPr>
          <w:rFonts w:hint="eastAsia" w:ascii="仿宋_GB2312" w:eastAsia="仿宋_GB2312"/>
          <w:sz w:val="32"/>
          <w:szCs w:val="32"/>
          <w:lang w:eastAsia="zh-CN"/>
        </w:rPr>
        <w:t>如实填写</w:t>
      </w:r>
      <w:r>
        <w:rPr>
          <w:rFonts w:hint="eastAsia" w:ascii="仿宋_GB2312" w:hAnsi="宋体" w:eastAsia="仿宋_GB2312" w:cs="仿宋_GB2312"/>
          <w:color w:val="141414"/>
          <w:kern w:val="0"/>
          <w:sz w:val="32"/>
          <w:szCs w:val="32"/>
          <w:lang w:bidi="ar"/>
        </w:rPr>
        <w:t>《第五次全国经济普查课题申请书》《第五次全国经济普查课题论证活页》</w:t>
      </w:r>
      <w:r>
        <w:rPr>
          <w:rFonts w:hint="eastAsia" w:ascii="仿宋_GB2312" w:hAnsi="宋体" w:eastAsia="仿宋_GB2312" w:cs="仿宋_GB2312"/>
          <w:color w:val="141414"/>
          <w:kern w:val="0"/>
          <w:sz w:val="32"/>
          <w:szCs w:val="32"/>
          <w:lang w:eastAsia="zh-CN" w:bidi="ar"/>
        </w:rPr>
        <w:t>，并及时报送</w:t>
      </w:r>
      <w:r>
        <w:rPr>
          <w:rFonts w:hint="eastAsia" w:ascii="仿宋_GB2312" w:eastAsia="仿宋_GB2312"/>
          <w:sz w:val="32"/>
          <w:szCs w:val="32"/>
          <w:lang w:eastAsia="zh-CN"/>
        </w:rPr>
        <w:t>广东省经济普查办公室</w:t>
      </w:r>
      <w:r>
        <w:rPr>
          <w:rFonts w:hint="eastAsia" w:ascii="仿宋_GB2312" w:hAnsi="宋体" w:eastAsia="仿宋_GB2312" w:cs="仿宋_GB2312"/>
          <w:color w:val="141414"/>
          <w:kern w:val="0"/>
          <w:sz w:val="32"/>
          <w:szCs w:val="32"/>
          <w:lang w:bidi="ar"/>
        </w:rPr>
        <w:t>。同</w:t>
      </w:r>
      <w:r>
        <w:rPr>
          <w:rFonts w:hint="eastAsia" w:ascii="仿宋_GB2312" w:eastAsia="仿宋_GB2312"/>
          <w:sz w:val="32"/>
          <w:szCs w:val="32"/>
        </w:rPr>
        <w:t>一单位可以申请多个课题，但每个课题负责人不能相同。</w:t>
      </w:r>
    </w:p>
    <w:p>
      <w:pPr>
        <w:keepNext w:val="0"/>
        <w:keepLines w:val="0"/>
        <w:pageBreakBefore w:val="0"/>
        <w:kinsoku/>
        <w:wordWrap/>
        <w:overflowPunct/>
        <w:topLinePunct w:val="0"/>
        <w:autoSpaceDE/>
        <w:autoSpaceDN/>
        <w:bidi w:val="0"/>
        <w:spacing w:line="600" w:lineRule="exact"/>
        <w:ind w:firstLine="600"/>
        <w:rPr>
          <w:rFonts w:hint="eastAsia" w:ascii="仿宋_GB2312" w:eastAsia="仿宋_GB2312"/>
          <w:sz w:val="32"/>
          <w:szCs w:val="32"/>
        </w:rPr>
      </w:pPr>
      <w:r>
        <w:rPr>
          <w:rFonts w:hint="eastAsia" w:ascii="仿宋_GB2312" w:eastAsia="仿宋_GB2312"/>
          <w:b/>
          <w:sz w:val="32"/>
          <w:szCs w:val="32"/>
        </w:rPr>
        <w:t>第七条</w:t>
      </w:r>
      <w:r>
        <w:rPr>
          <w:rFonts w:hint="eastAsia" w:ascii="仿宋_GB2312" w:eastAsia="仿宋_GB2312"/>
          <w:sz w:val="32"/>
          <w:szCs w:val="32"/>
        </w:rPr>
        <w:t xml:space="preserve">  </w:t>
      </w:r>
      <w:r>
        <w:rPr>
          <w:rFonts w:hint="eastAsia" w:ascii="仿宋_GB2312" w:eastAsia="仿宋_GB2312"/>
          <w:sz w:val="32"/>
          <w:szCs w:val="32"/>
          <w:lang w:eastAsia="zh-CN"/>
        </w:rPr>
        <w:t>广东省经济普查办公室</w:t>
      </w:r>
      <w:r>
        <w:rPr>
          <w:rFonts w:hint="eastAsia" w:ascii="仿宋_GB2312" w:eastAsia="仿宋_GB2312"/>
          <w:sz w:val="32"/>
          <w:szCs w:val="32"/>
        </w:rPr>
        <w:t>组织相关领域专家对投标课题进行评审，根据评审结果择优确定中标单位。</w:t>
      </w:r>
    </w:p>
    <w:p>
      <w:pPr>
        <w:keepNext w:val="0"/>
        <w:keepLines w:val="0"/>
        <w:pageBreakBefore w:val="0"/>
        <w:kinsoku/>
        <w:wordWrap/>
        <w:overflowPunct/>
        <w:topLinePunct w:val="0"/>
        <w:autoSpaceDE/>
        <w:autoSpaceDN/>
        <w:bidi w:val="0"/>
        <w:spacing w:line="600" w:lineRule="exact"/>
        <w:ind w:firstLine="600"/>
        <w:rPr>
          <w:rFonts w:hint="eastAsia" w:ascii="仿宋_GB2312" w:eastAsia="仿宋_GB2312"/>
          <w:sz w:val="32"/>
          <w:szCs w:val="32"/>
        </w:rPr>
      </w:pPr>
      <w:r>
        <w:rPr>
          <w:rFonts w:hint="eastAsia" w:ascii="仿宋_GB2312" w:eastAsia="仿宋_GB2312"/>
          <w:b/>
          <w:sz w:val="32"/>
          <w:szCs w:val="32"/>
        </w:rPr>
        <w:t>第八条</w:t>
      </w:r>
      <w:r>
        <w:rPr>
          <w:rFonts w:hint="eastAsia" w:ascii="仿宋_GB2312" w:eastAsia="仿宋_GB2312"/>
          <w:sz w:val="32"/>
          <w:szCs w:val="32"/>
        </w:rPr>
        <w:t xml:space="preserve">  </w:t>
      </w:r>
      <w:r>
        <w:rPr>
          <w:rFonts w:hint="eastAsia" w:ascii="仿宋_GB2312" w:eastAsia="仿宋_GB2312"/>
          <w:sz w:val="32"/>
          <w:szCs w:val="32"/>
          <w:lang w:eastAsia="zh-CN"/>
        </w:rPr>
        <w:t>广东省经济普查办公室</w:t>
      </w:r>
      <w:r>
        <w:rPr>
          <w:rFonts w:hint="eastAsia" w:ascii="仿宋_GB2312" w:eastAsia="仿宋_GB2312"/>
          <w:sz w:val="32"/>
          <w:szCs w:val="32"/>
        </w:rPr>
        <w:t>与中标单位签署承担课题研究</w:t>
      </w:r>
      <w:r>
        <w:rPr>
          <w:rFonts w:hint="eastAsia" w:ascii="仿宋_GB2312" w:eastAsia="仿宋_GB2312"/>
          <w:sz w:val="32"/>
          <w:szCs w:val="32"/>
          <w:highlight w:val="none"/>
        </w:rPr>
        <w:t>合同</w:t>
      </w:r>
      <w:r>
        <w:rPr>
          <w:rFonts w:hint="eastAsia" w:ascii="仿宋_GB2312" w:eastAsia="仿宋_GB2312"/>
          <w:sz w:val="32"/>
          <w:szCs w:val="32"/>
        </w:rPr>
        <w:t>，按合同规定拨付经费并提供资料。</w:t>
      </w:r>
    </w:p>
    <w:p>
      <w:pPr>
        <w:keepNext w:val="0"/>
        <w:keepLines w:val="0"/>
        <w:pageBreakBefore w:val="0"/>
        <w:kinsoku/>
        <w:wordWrap/>
        <w:overflowPunct/>
        <w:topLinePunct w:val="0"/>
        <w:autoSpaceDE/>
        <w:autoSpaceDN/>
        <w:bidi w:val="0"/>
        <w:spacing w:line="600" w:lineRule="exact"/>
        <w:jc w:val="center"/>
        <w:rPr>
          <w:rFonts w:hint="eastAsia" w:ascii="黑体" w:eastAsia="黑体"/>
          <w:sz w:val="32"/>
          <w:szCs w:val="32"/>
        </w:rPr>
      </w:pPr>
      <w:r>
        <w:rPr>
          <w:rFonts w:hint="eastAsia" w:ascii="黑体" w:eastAsia="黑体"/>
          <w:sz w:val="32"/>
          <w:szCs w:val="32"/>
        </w:rPr>
        <w:t>四、资料提供</w:t>
      </w:r>
    </w:p>
    <w:p>
      <w:pPr>
        <w:keepNext w:val="0"/>
        <w:keepLines w:val="0"/>
        <w:pageBreakBefore w:val="0"/>
        <w:kinsoku/>
        <w:wordWrap/>
        <w:overflowPunct/>
        <w:topLinePunct w:val="0"/>
        <w:autoSpaceDE/>
        <w:autoSpaceDN/>
        <w:bidi w:val="0"/>
        <w:spacing w:line="600" w:lineRule="exact"/>
        <w:ind w:firstLine="600"/>
        <w:rPr>
          <w:rFonts w:hint="eastAsia" w:ascii="仿宋_GB2312" w:eastAsia="仿宋_GB2312"/>
          <w:sz w:val="32"/>
          <w:szCs w:val="32"/>
        </w:rPr>
      </w:pPr>
      <w:r>
        <w:rPr>
          <w:rFonts w:hint="eastAsia" w:ascii="仿宋_GB2312" w:eastAsia="仿宋_GB2312"/>
          <w:b/>
          <w:sz w:val="32"/>
          <w:szCs w:val="32"/>
        </w:rPr>
        <w:t>第九条</w:t>
      </w:r>
      <w:r>
        <w:rPr>
          <w:rFonts w:hint="eastAsia" w:ascii="仿宋_GB2312" w:eastAsia="仿宋_GB2312"/>
          <w:sz w:val="32"/>
          <w:szCs w:val="32"/>
        </w:rPr>
        <w:t xml:space="preserve">  </w:t>
      </w:r>
      <w:r>
        <w:rPr>
          <w:rFonts w:hint="eastAsia" w:ascii="仿宋_GB2312" w:eastAsia="仿宋_GB2312"/>
          <w:sz w:val="32"/>
          <w:szCs w:val="32"/>
          <w:lang w:eastAsia="zh-CN"/>
        </w:rPr>
        <w:t>广东省经济普查办公室</w:t>
      </w:r>
      <w:r>
        <w:rPr>
          <w:rFonts w:hint="eastAsia" w:ascii="仿宋_GB2312" w:eastAsia="仿宋_GB2312"/>
          <w:sz w:val="32"/>
          <w:szCs w:val="32"/>
        </w:rPr>
        <w:t>将向课题中标单位提供与课题相关的经济普查汇总资料和</w:t>
      </w:r>
      <w:r>
        <w:rPr>
          <w:rFonts w:hint="eastAsia" w:ascii="仿宋_GB2312" w:eastAsia="仿宋_GB2312"/>
          <w:sz w:val="32"/>
          <w:szCs w:val="32"/>
          <w:lang w:eastAsia="zh-CN"/>
        </w:rPr>
        <w:t>广东省经济普查办公室</w:t>
      </w:r>
      <w:r>
        <w:rPr>
          <w:rFonts w:hint="eastAsia" w:ascii="仿宋_GB2312" w:eastAsia="仿宋_GB2312"/>
          <w:sz w:val="32"/>
          <w:szCs w:val="32"/>
        </w:rPr>
        <w:t>编印的其他有关资料。</w:t>
      </w:r>
    </w:p>
    <w:p>
      <w:pPr>
        <w:keepNext w:val="0"/>
        <w:keepLines w:val="0"/>
        <w:pageBreakBefore w:val="0"/>
        <w:kinsoku/>
        <w:wordWrap/>
        <w:overflowPunct/>
        <w:topLinePunct w:val="0"/>
        <w:autoSpaceDE/>
        <w:autoSpaceDN/>
        <w:bidi w:val="0"/>
        <w:spacing w:line="600" w:lineRule="exact"/>
        <w:ind w:firstLine="600"/>
        <w:rPr>
          <w:rFonts w:hint="eastAsia" w:ascii="仿宋_GB2312" w:eastAsia="仿宋_GB2312"/>
          <w:sz w:val="32"/>
          <w:szCs w:val="32"/>
        </w:rPr>
      </w:pPr>
      <w:r>
        <w:rPr>
          <w:rFonts w:hint="eastAsia" w:ascii="仿宋_GB2312" w:eastAsia="仿宋_GB2312"/>
          <w:b/>
          <w:sz w:val="32"/>
          <w:szCs w:val="32"/>
        </w:rPr>
        <w:t>第十条</w:t>
      </w:r>
      <w:r>
        <w:rPr>
          <w:rFonts w:hint="eastAsia" w:ascii="仿宋_GB2312" w:eastAsia="仿宋_GB2312"/>
          <w:sz w:val="32"/>
          <w:szCs w:val="32"/>
        </w:rPr>
        <w:t xml:space="preserve">  在研究过程中，如果需要补充其他经济普查资料，可提出书面申请，</w:t>
      </w:r>
      <w:r>
        <w:rPr>
          <w:rFonts w:hint="eastAsia" w:ascii="仿宋_GB2312" w:eastAsia="仿宋_GB2312"/>
          <w:sz w:val="32"/>
          <w:szCs w:val="32"/>
          <w:lang w:eastAsia="zh-CN"/>
        </w:rPr>
        <w:t>广东省经济普查办公室</w:t>
      </w:r>
      <w:r>
        <w:rPr>
          <w:rFonts w:hint="eastAsia" w:ascii="仿宋_GB2312" w:eastAsia="仿宋_GB2312"/>
          <w:sz w:val="32"/>
          <w:szCs w:val="32"/>
        </w:rPr>
        <w:t>将根据实际情况予以支持。</w:t>
      </w:r>
    </w:p>
    <w:p>
      <w:pPr>
        <w:keepNext w:val="0"/>
        <w:keepLines w:val="0"/>
        <w:pageBreakBefore w:val="0"/>
        <w:kinsoku/>
        <w:wordWrap/>
        <w:overflowPunct/>
        <w:topLinePunct w:val="0"/>
        <w:autoSpaceDE/>
        <w:autoSpaceDN/>
        <w:bidi w:val="0"/>
        <w:spacing w:line="600" w:lineRule="exact"/>
        <w:ind w:firstLine="600"/>
        <w:rPr>
          <w:rFonts w:hint="eastAsia" w:ascii="仿宋_GB2312" w:eastAsia="仿宋_GB2312"/>
          <w:sz w:val="32"/>
          <w:szCs w:val="32"/>
        </w:rPr>
      </w:pPr>
      <w:r>
        <w:rPr>
          <w:rFonts w:hint="eastAsia" w:ascii="仿宋_GB2312" w:eastAsia="仿宋_GB2312"/>
          <w:b/>
          <w:sz w:val="32"/>
          <w:szCs w:val="32"/>
        </w:rPr>
        <w:t>第十一条</w:t>
      </w:r>
      <w:r>
        <w:rPr>
          <w:rFonts w:hint="eastAsia" w:ascii="仿宋_GB2312" w:eastAsia="仿宋_GB2312"/>
          <w:sz w:val="32"/>
          <w:szCs w:val="32"/>
        </w:rPr>
        <w:t xml:space="preserve">  研究中需要的其他非经济普查资料，由中标单位自行收集。</w:t>
      </w:r>
    </w:p>
    <w:p>
      <w:pPr>
        <w:keepNext w:val="0"/>
        <w:keepLines w:val="0"/>
        <w:pageBreakBefore w:val="0"/>
        <w:kinsoku/>
        <w:wordWrap/>
        <w:overflowPunct/>
        <w:topLinePunct w:val="0"/>
        <w:autoSpaceDE/>
        <w:autoSpaceDN/>
        <w:bidi w:val="0"/>
        <w:spacing w:line="600" w:lineRule="exact"/>
        <w:ind w:firstLine="600"/>
        <w:rPr>
          <w:rFonts w:hint="eastAsia" w:ascii="仿宋_GB2312" w:eastAsia="仿宋_GB2312"/>
          <w:sz w:val="32"/>
          <w:szCs w:val="32"/>
        </w:rPr>
      </w:pPr>
      <w:r>
        <w:rPr>
          <w:rFonts w:hint="eastAsia" w:ascii="仿宋_GB2312" w:eastAsia="仿宋_GB2312"/>
          <w:b/>
          <w:sz w:val="32"/>
          <w:szCs w:val="32"/>
        </w:rPr>
        <w:t>第十二条</w:t>
      </w:r>
      <w:r>
        <w:rPr>
          <w:rFonts w:hint="eastAsia" w:ascii="仿宋_GB2312" w:eastAsia="仿宋_GB2312"/>
          <w:sz w:val="32"/>
          <w:szCs w:val="32"/>
        </w:rPr>
        <w:t xml:space="preserve">  </w:t>
      </w:r>
      <w:r>
        <w:rPr>
          <w:rFonts w:hint="eastAsia" w:ascii="仿宋_GB2312" w:eastAsia="仿宋_GB2312"/>
          <w:sz w:val="32"/>
          <w:szCs w:val="32"/>
          <w:lang w:eastAsia="zh-CN"/>
        </w:rPr>
        <w:t>广东省经济普查办公室</w:t>
      </w:r>
      <w:r>
        <w:rPr>
          <w:rFonts w:hint="eastAsia" w:ascii="仿宋_GB2312" w:eastAsia="仿宋_GB2312"/>
          <w:sz w:val="32"/>
          <w:szCs w:val="32"/>
        </w:rPr>
        <w:t>提供的所有经济普查资料只能用于所承担的经济普查课题研究，不得对外提供或用于其他研究。</w:t>
      </w:r>
    </w:p>
    <w:p>
      <w:pPr>
        <w:keepNext w:val="0"/>
        <w:keepLines w:val="0"/>
        <w:pageBreakBefore w:val="0"/>
        <w:kinsoku/>
        <w:wordWrap/>
        <w:overflowPunct/>
        <w:topLinePunct w:val="0"/>
        <w:autoSpaceDE/>
        <w:autoSpaceDN/>
        <w:bidi w:val="0"/>
        <w:spacing w:line="600" w:lineRule="exact"/>
        <w:jc w:val="center"/>
        <w:rPr>
          <w:rFonts w:hint="eastAsia" w:ascii="黑体" w:eastAsia="黑体"/>
          <w:sz w:val="32"/>
          <w:szCs w:val="32"/>
        </w:rPr>
      </w:pPr>
      <w:r>
        <w:rPr>
          <w:rFonts w:hint="eastAsia" w:ascii="黑体" w:eastAsia="黑体"/>
          <w:sz w:val="32"/>
          <w:szCs w:val="32"/>
        </w:rPr>
        <w:t>五、课题管理</w:t>
      </w:r>
    </w:p>
    <w:p>
      <w:pPr>
        <w:keepNext w:val="0"/>
        <w:keepLines w:val="0"/>
        <w:pageBreakBefore w:val="0"/>
        <w:kinsoku/>
        <w:wordWrap/>
        <w:overflowPunct/>
        <w:topLinePunct w:val="0"/>
        <w:autoSpaceDE/>
        <w:autoSpaceDN/>
        <w:bidi w:val="0"/>
        <w:spacing w:line="600" w:lineRule="exact"/>
        <w:ind w:firstLine="600"/>
        <w:rPr>
          <w:rFonts w:hint="eastAsia" w:ascii="仿宋_GB2312" w:eastAsia="仿宋_GB2312"/>
          <w:sz w:val="32"/>
          <w:szCs w:val="32"/>
        </w:rPr>
      </w:pPr>
      <w:r>
        <w:rPr>
          <w:rFonts w:hint="eastAsia" w:ascii="仿宋_GB2312" w:eastAsia="仿宋_GB2312"/>
          <w:b/>
          <w:sz w:val="32"/>
          <w:szCs w:val="32"/>
        </w:rPr>
        <w:t>第十三条</w:t>
      </w:r>
      <w:r>
        <w:rPr>
          <w:rFonts w:hint="eastAsia" w:ascii="仿宋_GB2312" w:eastAsia="仿宋_GB2312"/>
          <w:sz w:val="32"/>
          <w:szCs w:val="32"/>
        </w:rPr>
        <w:t xml:space="preserve">  经济普查课题应纳入中标单位课题研究计划，切实保证按时优质完成课题研究。</w:t>
      </w:r>
    </w:p>
    <w:p>
      <w:pPr>
        <w:keepNext w:val="0"/>
        <w:keepLines w:val="0"/>
        <w:pageBreakBefore w:val="0"/>
        <w:kinsoku/>
        <w:wordWrap/>
        <w:overflowPunct/>
        <w:topLinePunct w:val="0"/>
        <w:autoSpaceDE/>
        <w:autoSpaceDN/>
        <w:bidi w:val="0"/>
        <w:spacing w:line="600" w:lineRule="exact"/>
        <w:ind w:firstLine="600"/>
        <w:rPr>
          <w:rFonts w:hint="eastAsia" w:ascii="仿宋_GB2312" w:eastAsia="仿宋_GB2312"/>
          <w:sz w:val="32"/>
          <w:szCs w:val="32"/>
        </w:rPr>
      </w:pPr>
      <w:r>
        <w:rPr>
          <w:rFonts w:hint="eastAsia" w:ascii="仿宋_GB2312" w:eastAsia="仿宋_GB2312"/>
          <w:b/>
          <w:sz w:val="32"/>
          <w:szCs w:val="32"/>
        </w:rPr>
        <w:t>第十四条</w:t>
      </w:r>
      <w:r>
        <w:rPr>
          <w:rFonts w:hint="eastAsia" w:ascii="仿宋_GB2312" w:eastAsia="仿宋_GB2312"/>
          <w:sz w:val="32"/>
          <w:szCs w:val="32"/>
        </w:rPr>
        <w:t xml:space="preserve">  课题研究合同签署后，中标单位应在30日内组织开题，并及时将开题情况报</w:t>
      </w:r>
      <w:r>
        <w:rPr>
          <w:rFonts w:hint="eastAsia" w:ascii="仿宋_GB2312" w:eastAsia="仿宋_GB2312"/>
          <w:sz w:val="32"/>
          <w:szCs w:val="32"/>
          <w:lang w:eastAsia="zh-CN"/>
        </w:rPr>
        <w:t>广东省经济普查办公室</w:t>
      </w:r>
      <w:r>
        <w:rPr>
          <w:rFonts w:hint="eastAsia" w:ascii="仿宋_GB2312" w:eastAsia="仿宋_GB2312"/>
          <w:sz w:val="32"/>
          <w:szCs w:val="32"/>
        </w:rPr>
        <w:t>。</w:t>
      </w:r>
    </w:p>
    <w:p>
      <w:pPr>
        <w:keepNext w:val="0"/>
        <w:keepLines w:val="0"/>
        <w:pageBreakBefore w:val="0"/>
        <w:kinsoku/>
        <w:wordWrap/>
        <w:overflowPunct/>
        <w:topLinePunct w:val="0"/>
        <w:autoSpaceDE/>
        <w:autoSpaceDN/>
        <w:bidi w:val="0"/>
        <w:spacing w:line="600" w:lineRule="exact"/>
        <w:ind w:firstLine="600"/>
        <w:rPr>
          <w:rFonts w:hint="eastAsia" w:ascii="仿宋_GB2312" w:eastAsia="仿宋_GB2312"/>
          <w:sz w:val="32"/>
          <w:szCs w:val="32"/>
        </w:rPr>
      </w:pPr>
      <w:r>
        <w:rPr>
          <w:rFonts w:hint="eastAsia" w:ascii="仿宋_GB2312" w:eastAsia="仿宋_GB2312"/>
          <w:b/>
          <w:sz w:val="32"/>
          <w:szCs w:val="32"/>
        </w:rPr>
        <w:t>第十五条</w:t>
      </w:r>
      <w:r>
        <w:rPr>
          <w:rFonts w:hint="eastAsia" w:ascii="仿宋_GB2312" w:eastAsia="仿宋_GB2312"/>
          <w:sz w:val="32"/>
          <w:szCs w:val="32"/>
        </w:rPr>
        <w:t xml:space="preserve">  凡有下列情形之一者，由中标单位提出书面申请，报</w:t>
      </w:r>
      <w:r>
        <w:rPr>
          <w:rFonts w:hint="eastAsia" w:ascii="仿宋_GB2312" w:eastAsia="仿宋_GB2312"/>
          <w:sz w:val="32"/>
          <w:szCs w:val="32"/>
          <w:lang w:eastAsia="zh-CN"/>
        </w:rPr>
        <w:t>广东省经济普查办公室</w:t>
      </w:r>
      <w:r>
        <w:rPr>
          <w:rFonts w:hint="eastAsia" w:ascii="仿宋_GB2312" w:eastAsia="仿宋_GB2312"/>
          <w:sz w:val="32"/>
          <w:szCs w:val="32"/>
        </w:rPr>
        <w:t>审批同意后方可变更。对未经批准擅自变更的课题，将不予结题。</w:t>
      </w:r>
    </w:p>
    <w:p>
      <w:pPr>
        <w:keepNext w:val="0"/>
        <w:keepLines w:val="0"/>
        <w:pageBreakBefore w:val="0"/>
        <w:kinsoku/>
        <w:wordWrap/>
        <w:overflowPunct/>
        <w:topLinePunct w:val="0"/>
        <w:autoSpaceDE/>
        <w:autoSpaceDN/>
        <w:bidi w:val="0"/>
        <w:spacing w:line="600" w:lineRule="exact"/>
        <w:ind w:firstLine="600"/>
        <w:rPr>
          <w:rFonts w:hint="eastAsia" w:ascii="仿宋_GB2312" w:eastAsia="仿宋_GB2312"/>
          <w:sz w:val="32"/>
          <w:szCs w:val="32"/>
        </w:rPr>
      </w:pPr>
      <w:r>
        <w:rPr>
          <w:rFonts w:hint="eastAsia" w:ascii="仿宋_GB2312" w:eastAsia="仿宋_GB2312"/>
          <w:sz w:val="32"/>
          <w:szCs w:val="32"/>
        </w:rPr>
        <w:t>（一）变更课题负责人；</w:t>
      </w:r>
    </w:p>
    <w:p>
      <w:pPr>
        <w:keepNext w:val="0"/>
        <w:keepLines w:val="0"/>
        <w:pageBreakBefore w:val="0"/>
        <w:kinsoku/>
        <w:wordWrap/>
        <w:overflowPunct/>
        <w:topLinePunct w:val="0"/>
        <w:autoSpaceDE/>
        <w:autoSpaceDN/>
        <w:bidi w:val="0"/>
        <w:spacing w:line="600" w:lineRule="exact"/>
        <w:ind w:firstLine="600"/>
        <w:rPr>
          <w:rFonts w:hint="eastAsia" w:ascii="仿宋_GB2312" w:eastAsia="仿宋_GB2312"/>
          <w:sz w:val="32"/>
          <w:szCs w:val="32"/>
        </w:rPr>
      </w:pPr>
      <w:r>
        <w:rPr>
          <w:rFonts w:hint="eastAsia" w:ascii="仿宋_GB2312" w:eastAsia="仿宋_GB2312"/>
          <w:sz w:val="32"/>
          <w:szCs w:val="32"/>
        </w:rPr>
        <w:t>（二）改变课题名称；</w:t>
      </w:r>
    </w:p>
    <w:p>
      <w:pPr>
        <w:keepNext w:val="0"/>
        <w:keepLines w:val="0"/>
        <w:pageBreakBefore w:val="0"/>
        <w:kinsoku/>
        <w:wordWrap/>
        <w:overflowPunct/>
        <w:topLinePunct w:val="0"/>
        <w:autoSpaceDE/>
        <w:autoSpaceDN/>
        <w:bidi w:val="0"/>
        <w:spacing w:line="600" w:lineRule="exact"/>
        <w:ind w:firstLine="600"/>
        <w:rPr>
          <w:rFonts w:hint="eastAsia" w:ascii="仿宋_GB2312" w:eastAsia="仿宋_GB2312"/>
          <w:sz w:val="32"/>
          <w:szCs w:val="32"/>
        </w:rPr>
      </w:pPr>
      <w:r>
        <w:rPr>
          <w:rFonts w:hint="eastAsia" w:ascii="仿宋_GB2312" w:eastAsia="仿宋_GB2312"/>
          <w:sz w:val="32"/>
          <w:szCs w:val="32"/>
        </w:rPr>
        <w:t>（三）改变成果形式。</w:t>
      </w:r>
    </w:p>
    <w:p>
      <w:pPr>
        <w:keepNext w:val="0"/>
        <w:keepLines w:val="0"/>
        <w:pageBreakBefore w:val="0"/>
        <w:kinsoku/>
        <w:wordWrap/>
        <w:overflowPunct/>
        <w:topLinePunct w:val="0"/>
        <w:autoSpaceDE/>
        <w:autoSpaceDN/>
        <w:bidi w:val="0"/>
        <w:spacing w:line="600" w:lineRule="exact"/>
        <w:ind w:firstLine="600"/>
        <w:rPr>
          <w:rFonts w:hint="eastAsia" w:ascii="仿宋_GB2312" w:eastAsia="仿宋_GB2312"/>
          <w:sz w:val="32"/>
          <w:szCs w:val="32"/>
        </w:rPr>
      </w:pPr>
      <w:r>
        <w:rPr>
          <w:rFonts w:hint="eastAsia" w:ascii="仿宋_GB2312" w:eastAsia="仿宋_GB2312"/>
          <w:b/>
          <w:sz w:val="32"/>
          <w:szCs w:val="32"/>
        </w:rPr>
        <w:t>第十六条</w:t>
      </w:r>
      <w:r>
        <w:rPr>
          <w:rFonts w:hint="eastAsia" w:ascii="仿宋_GB2312" w:eastAsia="仿宋_GB2312"/>
          <w:sz w:val="32"/>
          <w:szCs w:val="32"/>
        </w:rPr>
        <w:t xml:space="preserve">  凡有下列情形之一者，由</w:t>
      </w:r>
      <w:r>
        <w:rPr>
          <w:rFonts w:hint="eastAsia" w:ascii="仿宋_GB2312" w:eastAsia="仿宋_GB2312"/>
          <w:sz w:val="32"/>
          <w:szCs w:val="32"/>
          <w:lang w:eastAsia="zh-CN"/>
        </w:rPr>
        <w:t>广东省经济普查办公室</w:t>
      </w:r>
      <w:r>
        <w:rPr>
          <w:rFonts w:hint="eastAsia" w:ascii="仿宋_GB2312" w:eastAsia="仿宋_GB2312"/>
          <w:sz w:val="32"/>
          <w:szCs w:val="32"/>
        </w:rPr>
        <w:t>撤消课题。</w:t>
      </w:r>
    </w:p>
    <w:p>
      <w:pPr>
        <w:keepNext w:val="0"/>
        <w:keepLines w:val="0"/>
        <w:pageBreakBefore w:val="0"/>
        <w:kinsoku/>
        <w:wordWrap/>
        <w:overflowPunct/>
        <w:topLinePunct w:val="0"/>
        <w:autoSpaceDE/>
        <w:autoSpaceDN/>
        <w:bidi w:val="0"/>
        <w:spacing w:line="600" w:lineRule="exact"/>
        <w:ind w:firstLine="600"/>
        <w:rPr>
          <w:rFonts w:hint="eastAsia" w:ascii="仿宋_GB2312" w:eastAsia="仿宋_GB2312"/>
          <w:sz w:val="32"/>
          <w:szCs w:val="32"/>
        </w:rPr>
      </w:pPr>
      <w:r>
        <w:rPr>
          <w:rFonts w:hint="eastAsia" w:ascii="仿宋_GB2312" w:eastAsia="仿宋_GB2312"/>
          <w:sz w:val="32"/>
          <w:szCs w:val="32"/>
        </w:rPr>
        <w:t>（一）研究成果危害国家</w:t>
      </w:r>
      <w:r>
        <w:rPr>
          <w:rFonts w:ascii="仿宋_GB2312" w:eastAsia="仿宋_GB2312"/>
          <w:sz w:val="32"/>
          <w:szCs w:val="32"/>
        </w:rPr>
        <w:t>安全的</w:t>
      </w:r>
      <w:r>
        <w:rPr>
          <w:rFonts w:hint="eastAsia" w:ascii="仿宋_GB2312" w:eastAsia="仿宋_GB2312"/>
          <w:sz w:val="32"/>
          <w:szCs w:val="32"/>
        </w:rPr>
        <w:t>；</w:t>
      </w:r>
    </w:p>
    <w:p>
      <w:pPr>
        <w:keepNext w:val="0"/>
        <w:keepLines w:val="0"/>
        <w:pageBreakBefore w:val="0"/>
        <w:kinsoku/>
        <w:wordWrap/>
        <w:overflowPunct/>
        <w:topLinePunct w:val="0"/>
        <w:autoSpaceDE/>
        <w:autoSpaceDN/>
        <w:bidi w:val="0"/>
        <w:spacing w:line="600" w:lineRule="exact"/>
        <w:ind w:firstLine="600"/>
        <w:rPr>
          <w:rFonts w:hint="eastAsia" w:ascii="仿宋_GB2312" w:eastAsia="仿宋_GB2312"/>
          <w:sz w:val="32"/>
          <w:szCs w:val="32"/>
        </w:rPr>
      </w:pPr>
      <w:r>
        <w:rPr>
          <w:rFonts w:hint="eastAsia" w:ascii="仿宋_GB2312" w:eastAsia="仿宋_GB2312"/>
          <w:sz w:val="32"/>
          <w:szCs w:val="32"/>
        </w:rPr>
        <w:t>（二）剽窃他人成果，弄虚作假；</w:t>
      </w:r>
    </w:p>
    <w:p>
      <w:pPr>
        <w:keepNext w:val="0"/>
        <w:keepLines w:val="0"/>
        <w:pageBreakBefore w:val="0"/>
        <w:kinsoku/>
        <w:wordWrap/>
        <w:overflowPunct/>
        <w:topLinePunct w:val="0"/>
        <w:autoSpaceDE/>
        <w:autoSpaceDN/>
        <w:bidi w:val="0"/>
        <w:spacing w:line="600" w:lineRule="exact"/>
        <w:ind w:firstLine="600"/>
        <w:rPr>
          <w:rFonts w:hint="eastAsia" w:ascii="仿宋_GB2312" w:eastAsia="仿宋_GB2312"/>
          <w:sz w:val="32"/>
          <w:szCs w:val="32"/>
        </w:rPr>
      </w:pPr>
      <w:r>
        <w:rPr>
          <w:rFonts w:hint="eastAsia" w:ascii="仿宋_GB2312" w:eastAsia="仿宋_GB2312"/>
          <w:sz w:val="32"/>
          <w:szCs w:val="32"/>
        </w:rPr>
        <w:t>（三）研究成果学术质量低劣；</w:t>
      </w:r>
    </w:p>
    <w:p>
      <w:pPr>
        <w:keepNext w:val="0"/>
        <w:keepLines w:val="0"/>
        <w:pageBreakBefore w:val="0"/>
        <w:kinsoku/>
        <w:wordWrap/>
        <w:overflowPunct/>
        <w:topLinePunct w:val="0"/>
        <w:autoSpaceDE/>
        <w:autoSpaceDN/>
        <w:bidi w:val="0"/>
        <w:spacing w:line="600" w:lineRule="exact"/>
        <w:ind w:firstLine="600"/>
        <w:rPr>
          <w:rFonts w:hint="eastAsia" w:ascii="仿宋_GB2312" w:eastAsia="仿宋_GB2312"/>
          <w:sz w:val="32"/>
          <w:szCs w:val="32"/>
        </w:rPr>
      </w:pPr>
      <w:r>
        <w:rPr>
          <w:rFonts w:hint="eastAsia" w:ascii="仿宋_GB2312" w:eastAsia="仿宋_GB2312"/>
          <w:sz w:val="32"/>
          <w:szCs w:val="32"/>
        </w:rPr>
        <w:t>（四）以过去或其他课题的研究成果代替本课题成果；</w:t>
      </w:r>
    </w:p>
    <w:p>
      <w:pPr>
        <w:keepNext w:val="0"/>
        <w:keepLines w:val="0"/>
        <w:pageBreakBefore w:val="0"/>
        <w:kinsoku/>
        <w:wordWrap/>
        <w:overflowPunct/>
        <w:topLinePunct w:val="0"/>
        <w:autoSpaceDE/>
        <w:autoSpaceDN/>
        <w:bidi w:val="0"/>
        <w:spacing w:line="600" w:lineRule="exact"/>
        <w:ind w:firstLine="600"/>
        <w:rPr>
          <w:rFonts w:hint="eastAsia" w:ascii="仿宋_GB2312" w:eastAsia="仿宋_GB2312"/>
          <w:sz w:val="32"/>
          <w:szCs w:val="32"/>
        </w:rPr>
      </w:pPr>
      <w:r>
        <w:rPr>
          <w:rFonts w:hint="eastAsia" w:ascii="仿宋_GB2312" w:eastAsia="仿宋_GB2312"/>
          <w:sz w:val="32"/>
          <w:szCs w:val="32"/>
        </w:rPr>
        <w:t>（五）未使用任何经济普查数据，或研究内容与经济普查资料无关；</w:t>
      </w:r>
    </w:p>
    <w:p>
      <w:pPr>
        <w:keepNext w:val="0"/>
        <w:keepLines w:val="0"/>
        <w:pageBreakBefore w:val="0"/>
        <w:kinsoku/>
        <w:wordWrap/>
        <w:overflowPunct/>
        <w:topLinePunct w:val="0"/>
        <w:autoSpaceDE/>
        <w:autoSpaceDN/>
        <w:bidi w:val="0"/>
        <w:spacing w:line="600" w:lineRule="exact"/>
        <w:ind w:firstLine="600"/>
        <w:rPr>
          <w:rFonts w:hint="eastAsia" w:ascii="仿宋_GB2312" w:eastAsia="仿宋_GB2312"/>
          <w:sz w:val="32"/>
          <w:szCs w:val="32"/>
        </w:rPr>
      </w:pPr>
      <w:r>
        <w:rPr>
          <w:rFonts w:hint="eastAsia" w:ascii="仿宋_GB2312" w:eastAsia="仿宋_GB2312"/>
          <w:sz w:val="32"/>
          <w:szCs w:val="32"/>
        </w:rPr>
        <w:t>（六）与批准的课题设计严重不符；</w:t>
      </w:r>
    </w:p>
    <w:p>
      <w:pPr>
        <w:keepNext w:val="0"/>
        <w:keepLines w:val="0"/>
        <w:pageBreakBefore w:val="0"/>
        <w:kinsoku/>
        <w:wordWrap/>
        <w:overflowPunct/>
        <w:topLinePunct w:val="0"/>
        <w:autoSpaceDE/>
        <w:autoSpaceDN/>
        <w:bidi w:val="0"/>
        <w:spacing w:line="600" w:lineRule="exact"/>
        <w:ind w:firstLine="600"/>
        <w:rPr>
          <w:rFonts w:hint="eastAsia" w:ascii="仿宋_GB2312" w:eastAsia="仿宋_GB2312"/>
          <w:sz w:val="32"/>
          <w:szCs w:val="32"/>
        </w:rPr>
      </w:pPr>
      <w:r>
        <w:rPr>
          <w:rFonts w:hint="eastAsia" w:ascii="仿宋_GB2312" w:eastAsia="仿宋_GB2312"/>
          <w:sz w:val="32"/>
          <w:szCs w:val="32"/>
        </w:rPr>
        <w:t>（七）严重违反财务制度。</w:t>
      </w:r>
    </w:p>
    <w:p>
      <w:pPr>
        <w:keepNext w:val="0"/>
        <w:keepLines w:val="0"/>
        <w:pageBreakBefore w:val="0"/>
        <w:kinsoku/>
        <w:wordWrap/>
        <w:overflowPunct/>
        <w:topLinePunct w:val="0"/>
        <w:autoSpaceDE/>
        <w:autoSpaceDN/>
        <w:bidi w:val="0"/>
        <w:spacing w:line="600" w:lineRule="exact"/>
        <w:jc w:val="center"/>
        <w:rPr>
          <w:rFonts w:hint="eastAsia" w:ascii="黑体" w:eastAsia="黑体"/>
          <w:sz w:val="32"/>
          <w:szCs w:val="32"/>
        </w:rPr>
      </w:pPr>
      <w:r>
        <w:rPr>
          <w:rFonts w:hint="eastAsia" w:ascii="黑体" w:eastAsia="黑体"/>
          <w:sz w:val="32"/>
          <w:szCs w:val="32"/>
        </w:rPr>
        <w:t>六、成果管理</w:t>
      </w:r>
    </w:p>
    <w:p>
      <w:pPr>
        <w:keepNext w:val="0"/>
        <w:keepLines w:val="0"/>
        <w:pageBreakBefore w:val="0"/>
        <w:kinsoku/>
        <w:wordWrap/>
        <w:overflowPunct/>
        <w:topLinePunct w:val="0"/>
        <w:autoSpaceDE/>
        <w:autoSpaceDN/>
        <w:bidi w:val="0"/>
        <w:spacing w:line="600" w:lineRule="exact"/>
        <w:ind w:firstLine="600"/>
        <w:rPr>
          <w:rFonts w:hint="eastAsia" w:ascii="仿宋_GB2312" w:eastAsia="仿宋_GB2312"/>
          <w:sz w:val="32"/>
          <w:szCs w:val="32"/>
          <w:lang w:eastAsia="zh-CN"/>
        </w:rPr>
      </w:pPr>
      <w:r>
        <w:rPr>
          <w:rFonts w:hint="eastAsia" w:ascii="仿宋_GB2312" w:eastAsia="仿宋_GB2312"/>
          <w:b/>
          <w:sz w:val="32"/>
          <w:szCs w:val="32"/>
        </w:rPr>
        <w:t>第十七条</w:t>
      </w:r>
      <w:r>
        <w:rPr>
          <w:rFonts w:hint="eastAsia" w:ascii="仿宋_GB2312" w:eastAsia="仿宋_GB2312"/>
          <w:sz w:val="32"/>
          <w:szCs w:val="32"/>
        </w:rPr>
        <w:t xml:space="preserve">  课题研究完成后，课题负责人</w:t>
      </w:r>
      <w:r>
        <w:rPr>
          <w:rFonts w:hint="eastAsia" w:ascii="仿宋_GB2312" w:eastAsia="仿宋_GB2312"/>
          <w:sz w:val="32"/>
          <w:szCs w:val="32"/>
          <w:lang w:eastAsia="zh-CN"/>
        </w:rPr>
        <w:t>按规定时间要求将</w:t>
      </w:r>
      <w:r>
        <w:rPr>
          <w:rFonts w:hint="eastAsia" w:ascii="仿宋_GB2312" w:eastAsia="仿宋_GB2312"/>
          <w:sz w:val="32"/>
          <w:szCs w:val="32"/>
        </w:rPr>
        <w:t>最终研究成果和成果摘要（5000至8000字）一式十份报送</w:t>
      </w:r>
      <w:r>
        <w:rPr>
          <w:rFonts w:hint="eastAsia" w:ascii="仿宋_GB2312" w:eastAsia="仿宋_GB2312"/>
          <w:sz w:val="32"/>
          <w:szCs w:val="32"/>
          <w:lang w:eastAsia="zh-CN"/>
        </w:rPr>
        <w:t>广东省</w:t>
      </w:r>
      <w:r>
        <w:rPr>
          <w:rFonts w:hint="eastAsia" w:ascii="仿宋_GB2312" w:eastAsia="仿宋_GB2312"/>
          <w:sz w:val="32"/>
          <w:szCs w:val="32"/>
        </w:rPr>
        <w:t>经济普查办公室，并同时提交电子版及查重报告。</w:t>
      </w:r>
      <w:r>
        <w:rPr>
          <w:rFonts w:hint="eastAsia" w:ascii="仿宋_GB2312" w:eastAsia="仿宋_GB2312"/>
          <w:sz w:val="32"/>
          <w:szCs w:val="32"/>
          <w:lang w:eastAsia="zh-CN"/>
        </w:rPr>
        <w:t>具体要求另行通知。</w:t>
      </w:r>
    </w:p>
    <w:p>
      <w:pPr>
        <w:keepNext w:val="0"/>
        <w:keepLines w:val="0"/>
        <w:pageBreakBefore w:val="0"/>
        <w:kinsoku/>
        <w:wordWrap/>
        <w:overflowPunct/>
        <w:topLinePunct w:val="0"/>
        <w:autoSpaceDE/>
        <w:autoSpaceDN/>
        <w:bidi w:val="0"/>
        <w:spacing w:line="600" w:lineRule="exact"/>
        <w:ind w:firstLine="600"/>
        <w:rPr>
          <w:rFonts w:hint="eastAsia" w:ascii="仿宋_GB2312" w:eastAsia="仿宋_GB2312"/>
          <w:sz w:val="32"/>
          <w:szCs w:val="32"/>
        </w:rPr>
      </w:pPr>
      <w:r>
        <w:rPr>
          <w:rFonts w:hint="eastAsia" w:ascii="仿宋_GB2312" w:eastAsia="仿宋_GB2312"/>
          <w:b/>
          <w:sz w:val="32"/>
          <w:szCs w:val="32"/>
        </w:rPr>
        <w:t>第十八条</w:t>
      </w:r>
      <w:r>
        <w:rPr>
          <w:rFonts w:hint="eastAsia" w:ascii="仿宋_GB2312" w:eastAsia="仿宋_GB2312"/>
          <w:sz w:val="32"/>
          <w:szCs w:val="32"/>
        </w:rPr>
        <w:t xml:space="preserve">  </w:t>
      </w:r>
      <w:r>
        <w:rPr>
          <w:rFonts w:hint="eastAsia" w:ascii="仿宋_GB2312" w:eastAsia="仿宋_GB2312"/>
          <w:sz w:val="32"/>
          <w:szCs w:val="32"/>
          <w:lang w:eastAsia="zh-CN"/>
        </w:rPr>
        <w:t>广东省经济普查办公室</w:t>
      </w:r>
      <w:r>
        <w:rPr>
          <w:rFonts w:hint="eastAsia" w:ascii="仿宋_GB2312" w:eastAsia="仿宋_GB2312"/>
          <w:sz w:val="32"/>
          <w:szCs w:val="32"/>
        </w:rPr>
        <w:t>组织专家对研究成果进行评审鉴定。经评审合格的课题成果，</w:t>
      </w:r>
      <w:r>
        <w:rPr>
          <w:rFonts w:hint="eastAsia" w:ascii="仿宋_GB2312" w:eastAsia="仿宋_GB2312"/>
          <w:sz w:val="32"/>
          <w:szCs w:val="32"/>
          <w:lang w:eastAsia="zh-CN"/>
        </w:rPr>
        <w:t>广东省经济普查办公室</w:t>
      </w:r>
      <w:r>
        <w:rPr>
          <w:rFonts w:hint="eastAsia" w:ascii="仿宋_GB2312" w:eastAsia="仿宋_GB2312"/>
          <w:sz w:val="32"/>
          <w:szCs w:val="32"/>
        </w:rPr>
        <w:t>颁发结题证书，并择优向有关报刊杂志推荐发表或编辑出版。</w:t>
      </w:r>
    </w:p>
    <w:p>
      <w:pPr>
        <w:keepNext w:val="0"/>
        <w:keepLines w:val="0"/>
        <w:pageBreakBefore w:val="0"/>
        <w:kinsoku/>
        <w:wordWrap/>
        <w:overflowPunct/>
        <w:topLinePunct w:val="0"/>
        <w:autoSpaceDE/>
        <w:autoSpaceDN/>
        <w:bidi w:val="0"/>
        <w:spacing w:line="600" w:lineRule="exact"/>
        <w:ind w:firstLine="600"/>
        <w:rPr>
          <w:rFonts w:hint="eastAsia" w:ascii="仿宋_GB2312" w:eastAsia="仿宋_GB2312"/>
          <w:sz w:val="32"/>
          <w:szCs w:val="32"/>
        </w:rPr>
      </w:pPr>
      <w:r>
        <w:rPr>
          <w:rFonts w:hint="eastAsia" w:ascii="仿宋_GB2312" w:eastAsia="仿宋_GB2312"/>
          <w:b/>
          <w:sz w:val="32"/>
          <w:szCs w:val="32"/>
        </w:rPr>
        <w:t>第十九条</w:t>
      </w:r>
      <w:r>
        <w:rPr>
          <w:rFonts w:hint="eastAsia" w:ascii="仿宋_GB2312" w:eastAsia="仿宋_GB2312"/>
          <w:sz w:val="32"/>
          <w:szCs w:val="32"/>
        </w:rPr>
        <w:t xml:space="preserve">  </w:t>
      </w:r>
      <w:r>
        <w:rPr>
          <w:rFonts w:hint="eastAsia" w:ascii="仿宋_GB2312" w:eastAsia="仿宋_GB2312"/>
          <w:sz w:val="32"/>
          <w:szCs w:val="32"/>
          <w:lang w:eastAsia="zh-CN"/>
        </w:rPr>
        <w:t>广东省经济普查办公室</w:t>
      </w:r>
      <w:r>
        <w:rPr>
          <w:rFonts w:hint="eastAsia" w:ascii="仿宋_GB2312" w:eastAsia="仿宋_GB2312"/>
          <w:sz w:val="32"/>
          <w:szCs w:val="32"/>
        </w:rPr>
        <w:t>有权对研究成果进行压缩、提炼和改编，形成</w:t>
      </w:r>
      <w:r>
        <w:rPr>
          <w:rFonts w:hint="eastAsia" w:ascii="仿宋_GB2312" w:eastAsia="仿宋_GB2312"/>
          <w:sz w:val="32"/>
          <w:szCs w:val="32"/>
          <w:lang w:eastAsia="zh-CN"/>
        </w:rPr>
        <w:t>专题研究报告</w:t>
      </w:r>
      <w:r>
        <w:rPr>
          <w:rFonts w:hint="eastAsia" w:ascii="仿宋_GB2312" w:eastAsia="仿宋_GB2312"/>
          <w:sz w:val="32"/>
          <w:szCs w:val="32"/>
        </w:rPr>
        <w:t>。</w:t>
      </w:r>
    </w:p>
    <w:p>
      <w:pPr>
        <w:keepNext w:val="0"/>
        <w:keepLines w:val="0"/>
        <w:pageBreakBefore w:val="0"/>
        <w:kinsoku/>
        <w:wordWrap/>
        <w:overflowPunct/>
        <w:topLinePunct w:val="0"/>
        <w:autoSpaceDE/>
        <w:autoSpaceDN/>
        <w:bidi w:val="0"/>
        <w:spacing w:line="600" w:lineRule="exact"/>
        <w:ind w:firstLine="600"/>
        <w:rPr>
          <w:rFonts w:hint="eastAsia" w:ascii="仿宋_GB2312" w:eastAsia="仿宋_GB2312"/>
          <w:sz w:val="32"/>
          <w:szCs w:val="32"/>
        </w:rPr>
      </w:pPr>
      <w:r>
        <w:rPr>
          <w:rFonts w:hint="eastAsia" w:ascii="仿宋_GB2312" w:eastAsia="仿宋_GB2312"/>
          <w:b/>
          <w:sz w:val="32"/>
          <w:szCs w:val="32"/>
        </w:rPr>
        <w:t>第二十条</w:t>
      </w:r>
      <w:r>
        <w:rPr>
          <w:rFonts w:hint="eastAsia" w:ascii="仿宋_GB2312" w:eastAsia="仿宋_GB2312"/>
          <w:sz w:val="32"/>
          <w:szCs w:val="32"/>
        </w:rPr>
        <w:t xml:space="preserve">  研究成果未经</w:t>
      </w:r>
      <w:r>
        <w:rPr>
          <w:rFonts w:hint="eastAsia" w:ascii="仿宋_GB2312" w:eastAsia="仿宋_GB2312"/>
          <w:sz w:val="32"/>
          <w:szCs w:val="32"/>
          <w:lang w:eastAsia="zh-CN"/>
        </w:rPr>
        <w:t>广东省经济普查办公室</w:t>
      </w:r>
      <w:r>
        <w:rPr>
          <w:rFonts w:hint="eastAsia" w:ascii="仿宋_GB2312" w:eastAsia="仿宋_GB2312"/>
          <w:sz w:val="32"/>
          <w:szCs w:val="32"/>
        </w:rPr>
        <w:t>同意，不得公开发表；经</w:t>
      </w:r>
      <w:r>
        <w:rPr>
          <w:rFonts w:hint="eastAsia" w:ascii="仿宋_GB2312" w:eastAsia="仿宋_GB2312"/>
          <w:sz w:val="32"/>
          <w:szCs w:val="32"/>
          <w:lang w:eastAsia="zh-CN"/>
        </w:rPr>
        <w:t>广东省经济普查办公室</w:t>
      </w:r>
      <w:r>
        <w:rPr>
          <w:rFonts w:hint="eastAsia" w:ascii="仿宋_GB2312" w:eastAsia="仿宋_GB2312"/>
          <w:sz w:val="32"/>
          <w:szCs w:val="32"/>
        </w:rPr>
        <w:t>同意发表的课题，应注明“</w:t>
      </w:r>
      <w:r>
        <w:rPr>
          <w:rFonts w:hint="eastAsia" w:ascii="仿宋_GB2312" w:eastAsia="仿宋_GB2312"/>
          <w:sz w:val="32"/>
          <w:szCs w:val="32"/>
          <w:lang w:eastAsia="zh-CN"/>
        </w:rPr>
        <w:t>广东省</w:t>
      </w:r>
      <w:r>
        <w:rPr>
          <w:rFonts w:hint="eastAsia" w:ascii="仿宋_GB2312" w:eastAsia="仿宋_GB2312"/>
          <w:sz w:val="32"/>
          <w:szCs w:val="32"/>
        </w:rPr>
        <w:t>第五次全国经济普查课题”字样。</w:t>
      </w:r>
    </w:p>
    <w:p>
      <w:pPr>
        <w:keepNext w:val="0"/>
        <w:keepLines w:val="0"/>
        <w:pageBreakBefore w:val="0"/>
        <w:kinsoku/>
        <w:wordWrap/>
        <w:overflowPunct/>
        <w:topLinePunct w:val="0"/>
        <w:autoSpaceDE/>
        <w:autoSpaceDN/>
        <w:bidi w:val="0"/>
        <w:spacing w:line="600" w:lineRule="exact"/>
        <w:jc w:val="center"/>
        <w:rPr>
          <w:rFonts w:hint="eastAsia" w:ascii="黑体" w:eastAsia="黑体"/>
          <w:sz w:val="32"/>
          <w:szCs w:val="32"/>
        </w:rPr>
      </w:pPr>
      <w:r>
        <w:rPr>
          <w:rFonts w:hint="eastAsia" w:ascii="黑体" w:eastAsia="黑体"/>
          <w:sz w:val="32"/>
          <w:szCs w:val="32"/>
        </w:rPr>
        <w:t>七、经费管理</w:t>
      </w:r>
    </w:p>
    <w:p>
      <w:pPr>
        <w:keepNext w:val="0"/>
        <w:keepLines w:val="0"/>
        <w:pageBreakBefore w:val="0"/>
        <w:kinsoku/>
        <w:wordWrap/>
        <w:overflowPunct/>
        <w:topLinePunct w:val="0"/>
        <w:autoSpaceDE/>
        <w:autoSpaceDN/>
        <w:bidi w:val="0"/>
        <w:spacing w:line="600" w:lineRule="exact"/>
        <w:ind w:firstLine="600"/>
        <w:rPr>
          <w:rFonts w:hint="eastAsia" w:ascii="仿宋_GB2312" w:eastAsia="仿宋_GB2312"/>
          <w:sz w:val="32"/>
          <w:szCs w:val="32"/>
        </w:rPr>
      </w:pPr>
      <w:r>
        <w:rPr>
          <w:rFonts w:hint="eastAsia" w:ascii="仿宋_GB2312" w:eastAsia="仿宋_GB2312"/>
          <w:b/>
          <w:sz w:val="32"/>
          <w:szCs w:val="32"/>
        </w:rPr>
        <w:t>第二十一条</w:t>
      </w:r>
      <w:r>
        <w:rPr>
          <w:rFonts w:hint="eastAsia" w:ascii="仿宋_GB2312" w:eastAsia="仿宋_GB2312"/>
          <w:sz w:val="32"/>
          <w:szCs w:val="32"/>
        </w:rPr>
        <w:t xml:space="preserve">  </w:t>
      </w:r>
      <w:r>
        <w:rPr>
          <w:rFonts w:hint="eastAsia" w:ascii="仿宋_GB2312" w:eastAsia="仿宋_GB2312"/>
          <w:sz w:val="32"/>
          <w:szCs w:val="32"/>
          <w:lang w:eastAsia="zh-CN"/>
        </w:rPr>
        <w:t>广东省经济普查办公室</w:t>
      </w:r>
      <w:r>
        <w:rPr>
          <w:rFonts w:hint="eastAsia" w:ascii="仿宋_GB2312" w:eastAsia="仿宋_GB2312"/>
          <w:sz w:val="32"/>
          <w:szCs w:val="32"/>
        </w:rPr>
        <w:t>设立课题研究基金，对中标课题研究工作进行资助。课题中标单位和负责人应严格按照国家财务有关规定管理使用课题经费，并自觉接受有关部门的监督检查。</w:t>
      </w:r>
    </w:p>
    <w:p>
      <w:pPr>
        <w:pStyle w:val="8"/>
        <w:keepNext w:val="0"/>
        <w:keepLines w:val="0"/>
        <w:pageBreakBefore w:val="0"/>
        <w:widowControl w:val="0"/>
        <w:kinsoku/>
        <w:wordWrap/>
        <w:overflowPunct/>
        <w:topLinePunct w:val="0"/>
        <w:autoSpaceDE/>
        <w:autoSpaceDN/>
        <w:bidi w:val="0"/>
        <w:adjustRightInd w:val="0"/>
        <w:snapToGrid/>
        <w:spacing w:line="600" w:lineRule="exact"/>
        <w:ind w:left="0" w:leftChars="0"/>
        <w:textAlignment w:val="baseline"/>
        <w:rPr>
          <w:rFonts w:hint="eastAsia" w:ascii="仿宋_GB2312" w:hAnsi="Calibri" w:eastAsia="仿宋_GB2312" w:cs="Times New Roman"/>
          <w:kern w:val="2"/>
          <w:sz w:val="32"/>
          <w:szCs w:val="32"/>
          <w:highlight w:val="yellow"/>
          <w:lang w:val="en-US" w:eastAsia="zh-CN" w:bidi="ar-SA"/>
        </w:rPr>
      </w:pPr>
      <w:r>
        <w:rPr>
          <w:rFonts w:hint="eastAsia" w:ascii="仿宋_GB2312" w:eastAsia="仿宋_GB2312" w:cs="Times New Roman"/>
          <w:b/>
          <w:bCs/>
          <w:kern w:val="2"/>
          <w:sz w:val="32"/>
          <w:szCs w:val="32"/>
          <w:highlight w:val="none"/>
          <w:lang w:val="en-US" w:eastAsia="zh-CN" w:bidi="ar-SA"/>
        </w:rPr>
        <w:t>第二十二条</w:t>
      </w:r>
      <w:r>
        <w:rPr>
          <w:rFonts w:hint="eastAsia" w:ascii="仿宋_GB2312" w:eastAsia="仿宋_GB2312" w:cs="Times New Roman"/>
          <w:kern w:val="2"/>
          <w:sz w:val="32"/>
          <w:szCs w:val="32"/>
          <w:highlight w:val="none"/>
          <w:lang w:val="en-US" w:eastAsia="zh-CN" w:bidi="ar-SA"/>
        </w:rPr>
        <w:t xml:space="preserve">  </w:t>
      </w:r>
      <w:r>
        <w:rPr>
          <w:rFonts w:hint="eastAsia" w:ascii="仿宋_GB2312" w:eastAsia="仿宋_GB2312"/>
          <w:sz w:val="32"/>
          <w:szCs w:val="32"/>
          <w:highlight w:val="none"/>
        </w:rPr>
        <w:t>课题资助经费分两批拨付。</w:t>
      </w:r>
      <w:r>
        <w:rPr>
          <w:rFonts w:hint="eastAsia" w:ascii="仿宋_GB2312" w:hAnsi="Calibri" w:eastAsia="仿宋_GB2312" w:cs="Times New Roman"/>
          <w:kern w:val="2"/>
          <w:sz w:val="32"/>
          <w:szCs w:val="32"/>
          <w:highlight w:val="none"/>
          <w:lang w:val="en-US" w:eastAsia="zh-CN" w:bidi="ar-SA"/>
        </w:rPr>
        <w:t>每项课题委托费用最多</w:t>
      </w:r>
      <w:r>
        <w:rPr>
          <w:rFonts w:hint="eastAsia" w:ascii="仿宋_GB2312" w:eastAsia="仿宋_GB2312" w:cs="Times New Roman"/>
          <w:kern w:val="2"/>
          <w:sz w:val="32"/>
          <w:szCs w:val="32"/>
          <w:highlight w:val="none"/>
          <w:lang w:val="en-US" w:eastAsia="zh-CN" w:bidi="ar-SA"/>
        </w:rPr>
        <w:t>12</w:t>
      </w:r>
      <w:r>
        <w:rPr>
          <w:rFonts w:hint="eastAsia" w:ascii="仿宋_GB2312" w:hAnsi="Calibri" w:eastAsia="仿宋_GB2312" w:cs="Times New Roman"/>
          <w:kern w:val="2"/>
          <w:sz w:val="32"/>
          <w:szCs w:val="32"/>
          <w:highlight w:val="none"/>
          <w:lang w:val="en-US" w:eastAsia="zh-CN" w:bidi="ar-SA"/>
        </w:rPr>
        <w:t>万元，具体根据项目完成质量确定。课题完成后，经评审确定分为</w:t>
      </w:r>
      <w:r>
        <w:rPr>
          <w:rFonts w:hint="eastAsia" w:ascii="仿宋_GB2312" w:eastAsia="仿宋_GB2312" w:cs="Times New Roman"/>
          <w:kern w:val="2"/>
          <w:sz w:val="32"/>
          <w:szCs w:val="32"/>
          <w:highlight w:val="none"/>
          <w:lang w:val="en-US" w:eastAsia="zh-CN" w:bidi="ar-SA"/>
        </w:rPr>
        <w:t>重点</w:t>
      </w:r>
      <w:r>
        <w:rPr>
          <w:rFonts w:hint="eastAsia" w:ascii="仿宋_GB2312" w:hAnsi="Calibri" w:eastAsia="仿宋_GB2312" w:cs="Times New Roman"/>
          <w:kern w:val="2"/>
          <w:sz w:val="32"/>
          <w:szCs w:val="32"/>
          <w:highlight w:val="none"/>
          <w:lang w:val="en-US" w:eastAsia="zh-CN" w:bidi="ar-SA"/>
        </w:rPr>
        <w:t>课题</w:t>
      </w:r>
      <w:r>
        <w:rPr>
          <w:rFonts w:hint="eastAsia" w:ascii="仿宋_GB2312" w:eastAsia="仿宋_GB2312" w:cs="Times New Roman"/>
          <w:kern w:val="2"/>
          <w:sz w:val="32"/>
          <w:szCs w:val="32"/>
          <w:highlight w:val="none"/>
          <w:lang w:val="en-US" w:eastAsia="zh-CN" w:bidi="ar-SA"/>
        </w:rPr>
        <w:t>、优选</w:t>
      </w:r>
      <w:r>
        <w:rPr>
          <w:rFonts w:hint="eastAsia" w:ascii="仿宋_GB2312" w:hAnsi="Calibri" w:eastAsia="仿宋_GB2312" w:cs="Times New Roman"/>
          <w:kern w:val="2"/>
          <w:sz w:val="32"/>
          <w:szCs w:val="32"/>
          <w:highlight w:val="none"/>
          <w:lang w:val="en-US" w:eastAsia="zh-CN" w:bidi="ar-SA"/>
        </w:rPr>
        <w:t>课题</w:t>
      </w:r>
      <w:r>
        <w:rPr>
          <w:rFonts w:hint="eastAsia" w:ascii="仿宋_GB2312" w:eastAsia="仿宋_GB2312" w:cs="Times New Roman"/>
          <w:kern w:val="2"/>
          <w:sz w:val="32"/>
          <w:szCs w:val="32"/>
          <w:highlight w:val="none"/>
          <w:lang w:val="en-US" w:eastAsia="zh-CN" w:bidi="ar-SA"/>
        </w:rPr>
        <w:t>和</w:t>
      </w:r>
      <w:r>
        <w:rPr>
          <w:rFonts w:hint="eastAsia" w:ascii="仿宋_GB2312" w:hAnsi="Calibri" w:eastAsia="仿宋_GB2312" w:cs="Times New Roman"/>
          <w:kern w:val="2"/>
          <w:sz w:val="32"/>
          <w:szCs w:val="32"/>
          <w:highlight w:val="none"/>
          <w:lang w:val="en-US" w:eastAsia="zh-CN" w:bidi="ar-SA"/>
        </w:rPr>
        <w:t>一般性</w:t>
      </w:r>
      <w:r>
        <w:rPr>
          <w:rFonts w:hint="eastAsia" w:ascii="仿宋_GB2312" w:eastAsia="仿宋_GB2312" w:cs="Times New Roman"/>
          <w:kern w:val="2"/>
          <w:sz w:val="32"/>
          <w:szCs w:val="32"/>
          <w:highlight w:val="none"/>
          <w:lang w:val="en-US" w:eastAsia="zh-CN" w:bidi="ar-SA"/>
        </w:rPr>
        <w:t>课题</w:t>
      </w:r>
      <w:r>
        <w:rPr>
          <w:rFonts w:hint="eastAsia" w:ascii="仿宋_GB2312" w:hAnsi="Calibri" w:eastAsia="仿宋_GB2312" w:cs="Times New Roman"/>
          <w:kern w:val="2"/>
          <w:sz w:val="32"/>
          <w:szCs w:val="32"/>
          <w:highlight w:val="none"/>
          <w:lang w:val="en-US" w:eastAsia="zh-CN" w:bidi="ar-SA"/>
        </w:rPr>
        <w:t>，其中</w:t>
      </w:r>
      <w:r>
        <w:rPr>
          <w:rFonts w:hint="eastAsia" w:ascii="仿宋_GB2312" w:eastAsia="仿宋_GB2312" w:cs="Times New Roman"/>
          <w:kern w:val="2"/>
          <w:sz w:val="32"/>
          <w:szCs w:val="32"/>
          <w:highlight w:val="none"/>
          <w:lang w:val="en-US" w:eastAsia="zh-CN" w:bidi="ar-SA"/>
        </w:rPr>
        <w:t>重点</w:t>
      </w:r>
      <w:r>
        <w:rPr>
          <w:rFonts w:hint="eastAsia" w:ascii="仿宋_GB2312" w:hAnsi="Calibri" w:eastAsia="仿宋_GB2312" w:cs="Times New Roman"/>
          <w:kern w:val="2"/>
          <w:sz w:val="32"/>
          <w:szCs w:val="32"/>
          <w:highlight w:val="none"/>
          <w:lang w:val="en-US" w:eastAsia="zh-CN" w:bidi="ar-SA"/>
        </w:rPr>
        <w:t>课题</w:t>
      </w:r>
      <w:r>
        <w:rPr>
          <w:rFonts w:hint="eastAsia" w:ascii="仿宋_GB2312" w:eastAsia="仿宋_GB2312" w:cs="Times New Roman"/>
          <w:kern w:val="2"/>
          <w:sz w:val="32"/>
          <w:szCs w:val="32"/>
          <w:highlight w:val="none"/>
          <w:lang w:val="en-US" w:eastAsia="zh-CN" w:bidi="ar-SA"/>
        </w:rPr>
        <w:t>3</w:t>
      </w:r>
      <w:r>
        <w:rPr>
          <w:rFonts w:hint="eastAsia" w:ascii="仿宋_GB2312" w:hAnsi="Calibri" w:eastAsia="仿宋_GB2312" w:cs="Times New Roman"/>
          <w:kern w:val="2"/>
          <w:sz w:val="32"/>
          <w:szCs w:val="32"/>
          <w:highlight w:val="none"/>
          <w:lang w:val="en-US" w:eastAsia="zh-CN" w:bidi="ar-SA"/>
        </w:rPr>
        <w:t>篇，每篇费用</w:t>
      </w:r>
      <w:r>
        <w:rPr>
          <w:rFonts w:hint="eastAsia" w:ascii="仿宋_GB2312" w:eastAsia="仿宋_GB2312" w:cs="Times New Roman"/>
          <w:kern w:val="2"/>
          <w:sz w:val="32"/>
          <w:szCs w:val="32"/>
          <w:highlight w:val="none"/>
          <w:lang w:val="en-US" w:eastAsia="zh-CN" w:bidi="ar-SA"/>
        </w:rPr>
        <w:t>12</w:t>
      </w:r>
      <w:r>
        <w:rPr>
          <w:rFonts w:hint="eastAsia" w:ascii="仿宋_GB2312" w:hAnsi="Calibri" w:eastAsia="仿宋_GB2312" w:cs="Times New Roman"/>
          <w:kern w:val="2"/>
          <w:sz w:val="32"/>
          <w:szCs w:val="32"/>
          <w:highlight w:val="none"/>
          <w:lang w:val="en-US" w:eastAsia="zh-CN" w:bidi="ar-SA"/>
        </w:rPr>
        <w:t>万元；</w:t>
      </w:r>
      <w:r>
        <w:rPr>
          <w:rFonts w:hint="eastAsia" w:ascii="仿宋_GB2312" w:eastAsia="仿宋_GB2312" w:cs="Times New Roman"/>
          <w:kern w:val="2"/>
          <w:sz w:val="32"/>
          <w:szCs w:val="32"/>
          <w:highlight w:val="none"/>
          <w:lang w:val="en-US" w:eastAsia="zh-CN" w:bidi="ar-SA"/>
        </w:rPr>
        <w:t>优选</w:t>
      </w:r>
      <w:r>
        <w:rPr>
          <w:rFonts w:hint="eastAsia" w:ascii="仿宋_GB2312" w:hAnsi="Calibri" w:eastAsia="仿宋_GB2312" w:cs="Times New Roman"/>
          <w:kern w:val="2"/>
          <w:sz w:val="32"/>
          <w:szCs w:val="32"/>
          <w:highlight w:val="none"/>
          <w:lang w:val="en-US" w:eastAsia="zh-CN" w:bidi="ar-SA"/>
        </w:rPr>
        <w:t>课题3篇，每篇费用</w:t>
      </w:r>
      <w:r>
        <w:rPr>
          <w:rFonts w:hint="eastAsia" w:ascii="仿宋_GB2312" w:eastAsia="仿宋_GB2312" w:cs="Times New Roman"/>
          <w:kern w:val="2"/>
          <w:sz w:val="32"/>
          <w:szCs w:val="32"/>
          <w:highlight w:val="none"/>
          <w:lang w:val="en-US" w:eastAsia="zh-CN" w:bidi="ar-SA"/>
        </w:rPr>
        <w:t>10</w:t>
      </w:r>
      <w:r>
        <w:rPr>
          <w:rFonts w:hint="eastAsia" w:ascii="仿宋_GB2312" w:hAnsi="Calibri" w:eastAsia="仿宋_GB2312" w:cs="Times New Roman"/>
          <w:kern w:val="2"/>
          <w:sz w:val="32"/>
          <w:szCs w:val="32"/>
          <w:highlight w:val="none"/>
          <w:lang w:val="en-US" w:eastAsia="zh-CN" w:bidi="ar-SA"/>
        </w:rPr>
        <w:t>万元</w:t>
      </w:r>
      <w:r>
        <w:rPr>
          <w:rFonts w:hint="eastAsia" w:ascii="仿宋_GB2312" w:eastAsia="仿宋_GB2312" w:cs="Times New Roman"/>
          <w:kern w:val="2"/>
          <w:sz w:val="32"/>
          <w:szCs w:val="32"/>
          <w:highlight w:val="none"/>
          <w:lang w:val="en-US" w:eastAsia="zh-CN" w:bidi="ar-SA"/>
        </w:rPr>
        <w:t>；</w:t>
      </w:r>
      <w:r>
        <w:rPr>
          <w:rFonts w:hint="eastAsia" w:ascii="仿宋_GB2312" w:hAnsi="Calibri" w:eastAsia="仿宋_GB2312" w:cs="Times New Roman"/>
          <w:kern w:val="2"/>
          <w:sz w:val="32"/>
          <w:szCs w:val="32"/>
          <w:highlight w:val="none"/>
          <w:lang w:val="en-US" w:eastAsia="zh-CN" w:bidi="ar-SA"/>
        </w:rPr>
        <w:t>一般性</w:t>
      </w:r>
      <w:r>
        <w:rPr>
          <w:rFonts w:hint="eastAsia" w:ascii="仿宋_GB2312" w:eastAsia="仿宋_GB2312" w:cs="Times New Roman"/>
          <w:kern w:val="2"/>
          <w:sz w:val="32"/>
          <w:szCs w:val="32"/>
          <w:highlight w:val="none"/>
          <w:lang w:val="en-US" w:eastAsia="zh-CN" w:bidi="ar-SA"/>
        </w:rPr>
        <w:t>课题3篇</w:t>
      </w:r>
      <w:r>
        <w:rPr>
          <w:rFonts w:hint="eastAsia" w:ascii="仿宋_GB2312" w:hAnsi="Calibri" w:eastAsia="仿宋_GB2312" w:cs="Times New Roman"/>
          <w:kern w:val="2"/>
          <w:sz w:val="32"/>
          <w:szCs w:val="32"/>
          <w:highlight w:val="none"/>
          <w:lang w:val="en-US" w:eastAsia="zh-CN" w:bidi="ar-SA"/>
        </w:rPr>
        <w:t>。</w:t>
      </w:r>
      <w:r>
        <w:rPr>
          <w:rFonts w:hint="eastAsia" w:ascii="仿宋_GB2312" w:eastAsia="仿宋_GB2312" w:cs="Times New Roman"/>
          <w:kern w:val="2"/>
          <w:sz w:val="32"/>
          <w:szCs w:val="32"/>
          <w:highlight w:val="none"/>
          <w:lang w:val="en-US" w:eastAsia="zh-CN" w:bidi="ar-SA"/>
        </w:rPr>
        <w:t>每篇费用8万元。</w:t>
      </w:r>
      <w:r>
        <w:rPr>
          <w:rFonts w:hint="eastAsia" w:ascii="仿宋_GB2312" w:hAnsi="Calibri" w:eastAsia="仿宋_GB2312" w:cs="Times New Roman"/>
          <w:kern w:val="2"/>
          <w:sz w:val="32"/>
          <w:szCs w:val="32"/>
          <w:highlight w:val="none"/>
          <w:lang w:val="en-US" w:eastAsia="zh-CN" w:bidi="ar-SA"/>
        </w:rPr>
        <w:t>课题经费实行合同管理，合同签订后拨付</w:t>
      </w:r>
      <w:r>
        <w:rPr>
          <w:rFonts w:hint="eastAsia" w:ascii="仿宋_GB2312" w:eastAsia="仿宋_GB2312" w:cs="Times New Roman"/>
          <w:kern w:val="2"/>
          <w:sz w:val="32"/>
          <w:szCs w:val="32"/>
          <w:highlight w:val="none"/>
          <w:lang w:val="en-US" w:eastAsia="zh-CN" w:bidi="ar-SA"/>
        </w:rPr>
        <w:t>3</w:t>
      </w:r>
      <w:r>
        <w:rPr>
          <w:rFonts w:hint="eastAsia" w:ascii="仿宋_GB2312" w:hAnsi="Calibri" w:eastAsia="仿宋_GB2312" w:cs="Times New Roman"/>
          <w:kern w:val="2"/>
          <w:sz w:val="32"/>
          <w:szCs w:val="32"/>
          <w:highlight w:val="none"/>
          <w:lang w:val="en-US" w:eastAsia="zh-CN" w:bidi="ar-SA"/>
        </w:rPr>
        <w:t>万元预付经费，剩余经费在验收评审后完成支付。</w:t>
      </w:r>
    </w:p>
    <w:p>
      <w:pPr>
        <w:keepNext w:val="0"/>
        <w:keepLines w:val="0"/>
        <w:pageBreakBefore w:val="0"/>
        <w:kinsoku/>
        <w:wordWrap/>
        <w:overflowPunct/>
        <w:topLinePunct w:val="0"/>
        <w:autoSpaceDE/>
        <w:autoSpaceDN/>
        <w:bidi w:val="0"/>
        <w:spacing w:line="600" w:lineRule="exact"/>
        <w:ind w:firstLine="602"/>
        <w:rPr>
          <w:rFonts w:hint="eastAsia" w:ascii="仿宋_GB2312" w:eastAsia="仿宋_GB2312"/>
          <w:sz w:val="32"/>
          <w:szCs w:val="32"/>
        </w:rPr>
      </w:pPr>
      <w:r>
        <w:rPr>
          <w:rFonts w:hint="eastAsia" w:ascii="仿宋_GB2312" w:eastAsia="仿宋_GB2312"/>
          <w:b/>
          <w:sz w:val="32"/>
          <w:szCs w:val="32"/>
        </w:rPr>
        <w:t>第二十三条</w:t>
      </w:r>
      <w:r>
        <w:rPr>
          <w:rFonts w:hint="eastAsia" w:ascii="仿宋_GB2312" w:eastAsia="仿宋_GB2312"/>
          <w:sz w:val="32"/>
          <w:szCs w:val="32"/>
        </w:rPr>
        <w:t xml:space="preserve">  课题研究经费应直接用于从事课题调查研究、收集资料、论证咨询、资料印刷等方面，必须做到专款专用。课题经费分为直接费用和间接费用。</w:t>
      </w:r>
    </w:p>
    <w:p>
      <w:pPr>
        <w:keepNext w:val="0"/>
        <w:keepLines w:val="0"/>
        <w:pageBreakBefore w:val="0"/>
        <w:kinsoku/>
        <w:wordWrap/>
        <w:overflowPunct/>
        <w:topLinePunct w:val="0"/>
        <w:autoSpaceDE/>
        <w:autoSpaceDN/>
        <w:bidi w:val="0"/>
        <w:spacing w:line="600" w:lineRule="exact"/>
        <w:ind w:firstLine="602"/>
        <w:rPr>
          <w:rFonts w:hint="eastAsia" w:ascii="仿宋_GB2312" w:eastAsia="仿宋_GB2312"/>
          <w:sz w:val="32"/>
          <w:szCs w:val="32"/>
        </w:rPr>
      </w:pPr>
      <w:r>
        <w:rPr>
          <w:rFonts w:hint="eastAsia" w:ascii="仿宋_GB2312" w:eastAsia="仿宋_GB2312"/>
          <w:sz w:val="32"/>
          <w:szCs w:val="32"/>
        </w:rPr>
        <w:t>直接费用是指在课题研究过程中发生的与之直接相关的费用，具体包括业务费、劳务费和设备费。</w:t>
      </w:r>
    </w:p>
    <w:p>
      <w:pPr>
        <w:keepNext w:val="0"/>
        <w:keepLines w:val="0"/>
        <w:pageBreakBefore w:val="0"/>
        <w:kinsoku/>
        <w:wordWrap/>
        <w:overflowPunct/>
        <w:topLinePunct w:val="0"/>
        <w:autoSpaceDE/>
        <w:autoSpaceDN/>
        <w:bidi w:val="0"/>
        <w:spacing w:line="600" w:lineRule="exact"/>
        <w:ind w:firstLine="602"/>
        <w:rPr>
          <w:rFonts w:ascii="仿宋_GB2312" w:eastAsia="仿宋_GB2312"/>
          <w:sz w:val="32"/>
          <w:szCs w:val="32"/>
        </w:rPr>
      </w:pPr>
      <w:r>
        <w:rPr>
          <w:rFonts w:hint="eastAsia" w:ascii="仿宋_GB2312" w:eastAsia="仿宋_GB2312"/>
          <w:sz w:val="32"/>
          <w:szCs w:val="32"/>
        </w:rPr>
        <w:t>间接费用是指中标单位在组织开展课题研究过程中发生的无法在直接费用中列支的相关费用。间接费用按照不超过课题资助总额的40%核定。由中标单位统筹管理使用。</w:t>
      </w:r>
    </w:p>
    <w:p>
      <w:pPr>
        <w:keepNext w:val="0"/>
        <w:keepLines w:val="0"/>
        <w:pageBreakBefore w:val="0"/>
        <w:kinsoku/>
        <w:wordWrap/>
        <w:overflowPunct/>
        <w:topLinePunct w:val="0"/>
        <w:autoSpaceDE/>
        <w:autoSpaceDN/>
        <w:bidi w:val="0"/>
        <w:spacing w:line="600" w:lineRule="exact"/>
        <w:ind w:firstLine="643" w:firstLineChars="200"/>
        <w:rPr>
          <w:rFonts w:ascii="仿宋_GB2312" w:eastAsia="仿宋_GB2312" w:cs="仿宋_GB2312"/>
          <w:spacing w:val="-2"/>
          <w:sz w:val="32"/>
        </w:rPr>
      </w:pPr>
      <w:r>
        <w:rPr>
          <w:rFonts w:hint="eastAsia" w:ascii="仿宋_GB2312" w:eastAsia="仿宋_GB2312"/>
          <w:b/>
          <w:sz w:val="32"/>
          <w:szCs w:val="32"/>
        </w:rPr>
        <w:t>第二十四条</w:t>
      </w:r>
      <w:r>
        <w:rPr>
          <w:rFonts w:hint="eastAsia" w:ascii="仿宋_GB2312" w:eastAsia="仿宋_GB2312"/>
          <w:sz w:val="32"/>
          <w:szCs w:val="32"/>
        </w:rPr>
        <w:t xml:space="preserve">  课题负责人应当严格执行批准后的课题预算。</w:t>
      </w:r>
      <w:r>
        <w:rPr>
          <w:rFonts w:hint="eastAsia" w:ascii="仿宋_GB2312" w:eastAsia="仿宋_GB2312" w:cs="仿宋_GB2312"/>
          <w:spacing w:val="-2"/>
          <w:sz w:val="32"/>
        </w:rPr>
        <w:t>课题</w:t>
      </w:r>
      <w:r>
        <w:rPr>
          <w:rFonts w:ascii="仿宋_GB2312" w:eastAsia="仿宋_GB2312" w:cs="仿宋_GB2312"/>
          <w:spacing w:val="-2"/>
          <w:sz w:val="32"/>
        </w:rPr>
        <w:t>预算有以下情况确需调剂的，由</w:t>
      </w:r>
      <w:r>
        <w:rPr>
          <w:rFonts w:hint="eastAsia" w:ascii="仿宋_GB2312" w:eastAsia="仿宋_GB2312" w:cs="仿宋_GB2312"/>
          <w:spacing w:val="-2"/>
          <w:sz w:val="32"/>
        </w:rPr>
        <w:t>中标</w:t>
      </w:r>
      <w:r>
        <w:rPr>
          <w:rFonts w:ascii="仿宋_GB2312" w:eastAsia="仿宋_GB2312" w:cs="仿宋_GB2312"/>
          <w:spacing w:val="-2"/>
          <w:sz w:val="32"/>
        </w:rPr>
        <w:t>单位审批或备案。</w:t>
      </w:r>
    </w:p>
    <w:p>
      <w:pPr>
        <w:keepNext w:val="0"/>
        <w:keepLines w:val="0"/>
        <w:pageBreakBefore w:val="0"/>
        <w:kinsoku/>
        <w:wordWrap/>
        <w:overflowPunct/>
        <w:topLinePunct w:val="0"/>
        <w:autoSpaceDE/>
        <w:autoSpaceDN/>
        <w:bidi w:val="0"/>
        <w:adjustRightInd w:val="0"/>
        <w:snapToGrid w:val="0"/>
        <w:spacing w:line="600" w:lineRule="exact"/>
        <w:ind w:firstLine="644"/>
        <w:rPr>
          <w:rFonts w:ascii="仿宋_GB2312" w:eastAsia="仿宋_GB2312" w:cs="仿宋_GB2312"/>
          <w:spacing w:val="-2"/>
          <w:sz w:val="32"/>
        </w:rPr>
      </w:pPr>
      <w:r>
        <w:rPr>
          <w:rFonts w:ascii="仿宋_GB2312" w:eastAsia="仿宋_GB2312" w:cs="仿宋_GB2312"/>
          <w:spacing w:val="-2"/>
          <w:sz w:val="32"/>
        </w:rPr>
        <w:t>（一）设备费预算如需调剂的，由</w:t>
      </w:r>
      <w:r>
        <w:rPr>
          <w:rFonts w:hint="eastAsia" w:ascii="仿宋_GB2312" w:eastAsia="仿宋_GB2312" w:cs="仿宋_GB2312"/>
          <w:spacing w:val="-2"/>
          <w:sz w:val="32"/>
        </w:rPr>
        <w:t>课题</w:t>
      </w:r>
      <w:r>
        <w:rPr>
          <w:rFonts w:ascii="仿宋_GB2312" w:eastAsia="仿宋_GB2312" w:cs="仿宋_GB2312"/>
          <w:spacing w:val="-2"/>
          <w:sz w:val="32"/>
        </w:rPr>
        <w:t>负责人根据科研活动的实际需要提出申请，报</w:t>
      </w:r>
      <w:r>
        <w:rPr>
          <w:rFonts w:hint="eastAsia" w:ascii="仿宋_GB2312" w:eastAsia="仿宋_GB2312"/>
          <w:sz w:val="32"/>
          <w:szCs w:val="32"/>
        </w:rPr>
        <w:t>中标</w:t>
      </w:r>
      <w:r>
        <w:rPr>
          <w:rFonts w:ascii="仿宋_GB2312" w:eastAsia="仿宋_GB2312" w:cs="仿宋_GB2312"/>
          <w:spacing w:val="-2"/>
          <w:sz w:val="32"/>
        </w:rPr>
        <w:t>单位审批。</w:t>
      </w:r>
    </w:p>
    <w:p>
      <w:pPr>
        <w:keepNext w:val="0"/>
        <w:keepLines w:val="0"/>
        <w:pageBreakBefore w:val="0"/>
        <w:kinsoku/>
        <w:wordWrap/>
        <w:overflowPunct/>
        <w:topLinePunct w:val="0"/>
        <w:autoSpaceDE/>
        <w:autoSpaceDN/>
        <w:bidi w:val="0"/>
        <w:adjustRightInd w:val="0"/>
        <w:snapToGrid w:val="0"/>
        <w:spacing w:line="600" w:lineRule="exact"/>
        <w:ind w:firstLine="644"/>
        <w:rPr>
          <w:rFonts w:ascii="仿宋_GB2312" w:eastAsia="仿宋_GB2312" w:cs="仿宋_GB2312"/>
          <w:spacing w:val="-2"/>
          <w:sz w:val="32"/>
        </w:rPr>
      </w:pPr>
      <w:r>
        <w:rPr>
          <w:rFonts w:ascii="仿宋_GB2312" w:eastAsia="仿宋_GB2312" w:cs="仿宋_GB2312"/>
          <w:spacing w:val="-2"/>
          <w:sz w:val="32"/>
        </w:rPr>
        <w:t>（二）业务费、劳务费预算如需调剂的，由</w:t>
      </w:r>
      <w:r>
        <w:rPr>
          <w:rFonts w:hint="eastAsia" w:ascii="仿宋_GB2312" w:eastAsia="仿宋_GB2312" w:cs="仿宋_GB2312"/>
          <w:spacing w:val="-2"/>
          <w:sz w:val="32"/>
        </w:rPr>
        <w:t>课题</w:t>
      </w:r>
      <w:r>
        <w:rPr>
          <w:rFonts w:ascii="仿宋_GB2312" w:eastAsia="仿宋_GB2312" w:cs="仿宋_GB2312"/>
          <w:spacing w:val="-2"/>
          <w:sz w:val="32"/>
        </w:rPr>
        <w:t>负责人根据</w:t>
      </w:r>
      <w:r>
        <w:rPr>
          <w:rFonts w:hint="eastAsia" w:ascii="仿宋_GB2312" w:eastAsia="仿宋_GB2312" w:cs="仿宋_GB2312"/>
          <w:spacing w:val="-2"/>
          <w:sz w:val="32"/>
        </w:rPr>
        <w:t>课题研究</w:t>
      </w:r>
      <w:r>
        <w:rPr>
          <w:rFonts w:ascii="仿宋_GB2312" w:eastAsia="仿宋_GB2312" w:cs="仿宋_GB2312"/>
          <w:spacing w:val="-2"/>
          <w:sz w:val="32"/>
        </w:rPr>
        <w:t>实际需要自主安排，并报</w:t>
      </w:r>
      <w:r>
        <w:rPr>
          <w:rFonts w:hint="eastAsia" w:ascii="仿宋_GB2312" w:eastAsia="仿宋_GB2312" w:cs="仿宋_GB2312"/>
          <w:spacing w:val="-2"/>
          <w:sz w:val="32"/>
        </w:rPr>
        <w:t>中标</w:t>
      </w:r>
      <w:r>
        <w:rPr>
          <w:rFonts w:ascii="仿宋_GB2312" w:eastAsia="仿宋_GB2312" w:cs="仿宋_GB2312"/>
          <w:spacing w:val="-2"/>
          <w:sz w:val="32"/>
        </w:rPr>
        <w:t>单位备案。</w:t>
      </w:r>
    </w:p>
    <w:p>
      <w:pPr>
        <w:keepNext w:val="0"/>
        <w:keepLines w:val="0"/>
        <w:pageBreakBefore w:val="0"/>
        <w:tabs>
          <w:tab w:val="left" w:pos="2410"/>
        </w:tabs>
        <w:kinsoku/>
        <w:wordWrap/>
        <w:overflowPunct/>
        <w:topLinePunct w:val="0"/>
        <w:autoSpaceDE/>
        <w:autoSpaceDN/>
        <w:bidi w:val="0"/>
        <w:spacing w:line="600" w:lineRule="exact"/>
        <w:ind w:firstLine="632" w:firstLineChars="200"/>
        <w:rPr>
          <w:rFonts w:hint="eastAsia" w:ascii="仿宋_GB2312" w:eastAsia="仿宋_GB2312"/>
          <w:sz w:val="32"/>
          <w:szCs w:val="32"/>
        </w:rPr>
      </w:pPr>
      <w:r>
        <w:rPr>
          <w:rFonts w:ascii="仿宋_GB2312" w:eastAsia="仿宋_GB2312" w:cs="仿宋_GB2312"/>
          <w:spacing w:val="-2"/>
          <w:sz w:val="32"/>
        </w:rPr>
        <w:t>（三）</w:t>
      </w:r>
      <w:r>
        <w:rPr>
          <w:rFonts w:hint="eastAsia" w:ascii="仿宋_GB2312" w:eastAsia="仿宋_GB2312" w:cs="仿宋_GB2312"/>
          <w:spacing w:val="-2"/>
          <w:sz w:val="32"/>
        </w:rPr>
        <w:t>课题在研期间，间接费用预算总额不得调增，课题中标</w:t>
      </w:r>
      <w:r>
        <w:rPr>
          <w:rFonts w:ascii="仿宋_GB2312" w:eastAsia="仿宋_GB2312" w:cs="仿宋_GB2312"/>
          <w:spacing w:val="-2"/>
          <w:sz w:val="32"/>
        </w:rPr>
        <w:t>单位与</w:t>
      </w:r>
      <w:r>
        <w:rPr>
          <w:rFonts w:hint="eastAsia" w:ascii="仿宋_GB2312" w:eastAsia="仿宋_GB2312" w:cs="仿宋_GB2312"/>
          <w:spacing w:val="-2"/>
          <w:sz w:val="32"/>
        </w:rPr>
        <w:t>课题</w:t>
      </w:r>
      <w:r>
        <w:rPr>
          <w:rFonts w:ascii="仿宋_GB2312" w:eastAsia="仿宋_GB2312" w:cs="仿宋_GB2312"/>
          <w:spacing w:val="-2"/>
          <w:sz w:val="32"/>
        </w:rPr>
        <w:t>负责人协商一致后</w:t>
      </w:r>
      <w:r>
        <w:rPr>
          <w:rFonts w:hint="eastAsia" w:ascii="仿宋_GB2312" w:eastAsia="仿宋_GB2312" w:cs="仿宋_GB2312"/>
          <w:spacing w:val="-2"/>
          <w:sz w:val="32"/>
        </w:rPr>
        <w:t>可调减用于直接费用</w:t>
      </w:r>
      <w:r>
        <w:rPr>
          <w:rFonts w:ascii="仿宋_GB2312" w:eastAsia="仿宋_GB2312" w:cs="仿宋_GB2312"/>
          <w:spacing w:val="-2"/>
          <w:sz w:val="32"/>
        </w:rPr>
        <w:t>。</w:t>
      </w:r>
    </w:p>
    <w:p>
      <w:pPr>
        <w:keepNext w:val="0"/>
        <w:keepLines w:val="0"/>
        <w:pageBreakBefore w:val="0"/>
        <w:kinsoku/>
        <w:wordWrap/>
        <w:overflowPunct/>
        <w:topLinePunct w:val="0"/>
        <w:autoSpaceDE/>
        <w:autoSpaceDN/>
        <w:bidi w:val="0"/>
        <w:spacing w:line="600" w:lineRule="exact"/>
        <w:ind w:firstLine="643" w:firstLineChars="200"/>
        <w:rPr>
          <w:rFonts w:hint="eastAsia" w:ascii="仿宋_GB2312" w:eastAsia="仿宋_GB2312"/>
          <w:sz w:val="32"/>
          <w:szCs w:val="32"/>
        </w:rPr>
      </w:pPr>
      <w:r>
        <w:rPr>
          <w:rFonts w:hint="eastAsia" w:ascii="仿宋_GB2312" w:eastAsia="仿宋_GB2312"/>
          <w:b/>
          <w:sz w:val="32"/>
          <w:szCs w:val="32"/>
        </w:rPr>
        <w:t>第二十五条</w:t>
      </w:r>
      <w:r>
        <w:rPr>
          <w:rFonts w:hint="eastAsia" w:ascii="仿宋_GB2312" w:eastAsia="仿宋_GB2312"/>
          <w:sz w:val="32"/>
          <w:szCs w:val="32"/>
        </w:rPr>
        <w:t xml:space="preserve">  课题研究完成并通过结题验收后，</w:t>
      </w:r>
      <w:r>
        <w:rPr>
          <w:rFonts w:ascii="仿宋_GB2312" w:eastAsia="仿宋_GB2312" w:cs="仿宋_GB2312"/>
          <w:spacing w:val="-2"/>
          <w:sz w:val="32"/>
        </w:rPr>
        <w:t>结余资金由</w:t>
      </w:r>
      <w:r>
        <w:rPr>
          <w:rFonts w:hint="eastAsia" w:ascii="仿宋_GB2312" w:eastAsia="仿宋_GB2312" w:cs="仿宋_GB2312"/>
          <w:spacing w:val="-2"/>
          <w:sz w:val="32"/>
        </w:rPr>
        <w:t>中标</w:t>
      </w:r>
      <w:r>
        <w:rPr>
          <w:rFonts w:ascii="仿宋_GB2312" w:eastAsia="仿宋_GB2312" w:cs="仿宋_GB2312"/>
          <w:spacing w:val="-2"/>
          <w:sz w:val="32"/>
        </w:rPr>
        <w:t>单位统筹安排</w:t>
      </w:r>
      <w:r>
        <w:rPr>
          <w:rFonts w:hint="eastAsia" w:ascii="仿宋_GB2312" w:eastAsia="仿宋_GB2312" w:cs="仿宋_GB2312"/>
          <w:spacing w:val="-2"/>
          <w:sz w:val="32"/>
        </w:rPr>
        <w:t>用于该课题的后续研究或开展相关课题研究活动的直接支出。</w:t>
      </w:r>
    </w:p>
    <w:p>
      <w:pPr>
        <w:keepNext w:val="0"/>
        <w:keepLines w:val="0"/>
        <w:pageBreakBefore w:val="0"/>
        <w:kinsoku/>
        <w:wordWrap/>
        <w:overflowPunct/>
        <w:topLinePunct w:val="0"/>
        <w:autoSpaceDE/>
        <w:autoSpaceDN/>
        <w:bidi w:val="0"/>
        <w:spacing w:line="600" w:lineRule="exact"/>
        <w:ind w:firstLine="643" w:firstLineChars="200"/>
        <w:rPr>
          <w:rFonts w:hint="eastAsia" w:ascii="仿宋_GB2312" w:eastAsia="仿宋_GB2312"/>
          <w:sz w:val="32"/>
          <w:szCs w:val="32"/>
        </w:rPr>
      </w:pPr>
      <w:r>
        <w:rPr>
          <w:rFonts w:hint="eastAsia" w:ascii="仿宋_GB2312" w:eastAsia="仿宋_GB2312"/>
          <w:b/>
          <w:sz w:val="32"/>
          <w:szCs w:val="32"/>
        </w:rPr>
        <w:t>第二十六条</w:t>
      </w:r>
      <w:r>
        <w:rPr>
          <w:rFonts w:hint="eastAsia" w:ascii="仿宋_GB2312" w:eastAsia="仿宋_GB2312"/>
          <w:sz w:val="32"/>
          <w:szCs w:val="32"/>
        </w:rPr>
        <w:t xml:space="preserve">  </w:t>
      </w:r>
      <w:r>
        <w:rPr>
          <w:rFonts w:hint="eastAsia" w:ascii="仿宋_GB2312" w:eastAsia="仿宋_GB2312" w:cs="仿宋_GB2312"/>
          <w:spacing w:val="-2"/>
          <w:sz w:val="32"/>
        </w:rPr>
        <w:t>对于未通过结题鉴定，或因故被终止执行或被撤销的课题，</w:t>
      </w:r>
      <w:r>
        <w:rPr>
          <w:rFonts w:hint="eastAsia" w:ascii="仿宋_GB2312" w:eastAsia="仿宋_GB2312"/>
          <w:sz w:val="32"/>
          <w:szCs w:val="32"/>
          <w:lang w:eastAsia="zh-CN"/>
        </w:rPr>
        <w:t>广东省经济普查办公室</w:t>
      </w:r>
      <w:r>
        <w:rPr>
          <w:rFonts w:ascii="仿宋_GB2312" w:eastAsia="仿宋_GB2312" w:cs="仿宋_GB2312"/>
          <w:spacing w:val="-2"/>
          <w:sz w:val="32"/>
        </w:rPr>
        <w:t>视情节轻重分别作出退回结余资金、退回结余资金和绩效支出、退回已拨资金处理。</w:t>
      </w:r>
      <w:r>
        <w:rPr>
          <w:rFonts w:hint="eastAsia" w:ascii="仿宋_GB2312" w:eastAsia="仿宋_GB2312" w:cs="仿宋_GB2312"/>
          <w:spacing w:val="-2"/>
          <w:sz w:val="32"/>
        </w:rPr>
        <w:t>中标</w:t>
      </w:r>
      <w:r>
        <w:rPr>
          <w:rFonts w:ascii="仿宋_GB2312" w:eastAsia="仿宋_GB2312" w:cs="仿宋_GB2312"/>
          <w:spacing w:val="-2"/>
          <w:sz w:val="32"/>
        </w:rPr>
        <w:t>单位应当在接到通知后</w:t>
      </w:r>
      <w:r>
        <w:rPr>
          <w:rFonts w:hint="eastAsia" w:ascii="仿宋_GB2312" w:eastAsia="仿宋_GB2312" w:cs="仿宋_GB2312"/>
          <w:spacing w:val="-2"/>
          <w:sz w:val="32"/>
        </w:rPr>
        <w:t>3</w:t>
      </w:r>
      <w:r>
        <w:rPr>
          <w:rFonts w:ascii="仿宋_GB2312" w:eastAsia="仿宋_GB2312" w:cs="仿宋_GB2312"/>
          <w:spacing w:val="-2"/>
          <w:sz w:val="32"/>
        </w:rPr>
        <w:t>0日内按原渠道退回。</w:t>
      </w:r>
    </w:p>
    <w:p>
      <w:pPr>
        <w:keepNext w:val="0"/>
        <w:keepLines w:val="0"/>
        <w:pageBreakBefore w:val="0"/>
        <w:kinsoku/>
        <w:wordWrap/>
        <w:overflowPunct/>
        <w:topLinePunct w:val="0"/>
        <w:autoSpaceDE/>
        <w:autoSpaceDN/>
        <w:bidi w:val="0"/>
        <w:spacing w:line="600" w:lineRule="exact"/>
        <w:jc w:val="center"/>
        <w:rPr>
          <w:rFonts w:hint="eastAsia" w:ascii="黑体" w:eastAsia="黑体"/>
          <w:sz w:val="32"/>
          <w:szCs w:val="32"/>
        </w:rPr>
      </w:pPr>
      <w:r>
        <w:rPr>
          <w:rFonts w:hint="eastAsia" w:ascii="黑体" w:eastAsia="黑体"/>
          <w:sz w:val="32"/>
          <w:szCs w:val="32"/>
        </w:rPr>
        <w:t>八、附则</w:t>
      </w:r>
    </w:p>
    <w:p>
      <w:pPr>
        <w:keepNext w:val="0"/>
        <w:keepLines w:val="0"/>
        <w:pageBreakBefore w:val="0"/>
        <w:kinsoku/>
        <w:wordWrap/>
        <w:overflowPunct/>
        <w:topLinePunct w:val="0"/>
        <w:autoSpaceDE/>
        <w:autoSpaceDN/>
        <w:bidi w:val="0"/>
        <w:spacing w:line="600" w:lineRule="exact"/>
        <w:rPr>
          <w:rFonts w:hint="eastAsia" w:ascii="仿宋_GB2312" w:eastAsia="仿宋_GB2312"/>
          <w:sz w:val="32"/>
          <w:szCs w:val="32"/>
        </w:rPr>
      </w:pPr>
      <w:r>
        <w:rPr>
          <w:rFonts w:hint="eastAsia" w:ascii="仿宋_GB2312" w:eastAsia="仿宋_GB2312"/>
          <w:sz w:val="32"/>
          <w:szCs w:val="32"/>
        </w:rPr>
        <w:t xml:space="preserve">    </w:t>
      </w:r>
      <w:r>
        <w:rPr>
          <w:rFonts w:hint="eastAsia" w:ascii="仿宋_GB2312" w:eastAsia="仿宋_GB2312"/>
          <w:b/>
          <w:sz w:val="32"/>
          <w:szCs w:val="32"/>
        </w:rPr>
        <w:t>第二十七条</w:t>
      </w:r>
      <w:r>
        <w:rPr>
          <w:rFonts w:hint="eastAsia" w:ascii="仿宋_GB2312" w:eastAsia="仿宋_GB2312"/>
          <w:sz w:val="32"/>
          <w:szCs w:val="32"/>
        </w:rPr>
        <w:t xml:space="preserve">  本办法在执行期间，如有必要，可由</w:t>
      </w:r>
      <w:r>
        <w:rPr>
          <w:rFonts w:hint="eastAsia" w:ascii="仿宋_GB2312" w:eastAsia="仿宋_GB2312"/>
          <w:sz w:val="32"/>
          <w:szCs w:val="32"/>
          <w:lang w:eastAsia="zh-CN"/>
        </w:rPr>
        <w:t>广东省经济普查办公室</w:t>
      </w:r>
      <w:r>
        <w:rPr>
          <w:rFonts w:hint="eastAsia" w:ascii="仿宋_GB2312" w:eastAsia="仿宋_GB2312"/>
          <w:sz w:val="32"/>
          <w:szCs w:val="32"/>
        </w:rPr>
        <w:t>进行修订，或以“管理办法补充规定”下发。</w:t>
      </w:r>
    </w:p>
    <w:p>
      <w:pPr>
        <w:keepNext w:val="0"/>
        <w:keepLines w:val="0"/>
        <w:pageBreakBefore w:val="0"/>
        <w:kinsoku/>
        <w:wordWrap/>
        <w:overflowPunct/>
        <w:topLinePunct w:val="0"/>
        <w:autoSpaceDE/>
        <w:autoSpaceDN/>
        <w:bidi w:val="0"/>
        <w:spacing w:line="600" w:lineRule="exact"/>
        <w:ind w:firstLine="643" w:firstLineChars="200"/>
      </w:pPr>
      <w:r>
        <w:rPr>
          <w:rFonts w:hint="eastAsia" w:ascii="仿宋_GB2312" w:eastAsia="仿宋_GB2312"/>
          <w:b/>
          <w:sz w:val="32"/>
          <w:szCs w:val="32"/>
        </w:rPr>
        <w:t>第二十八条</w:t>
      </w:r>
      <w:r>
        <w:rPr>
          <w:rFonts w:hint="eastAsia" w:ascii="仿宋_GB2312" w:eastAsia="仿宋_GB2312"/>
          <w:sz w:val="32"/>
          <w:szCs w:val="32"/>
        </w:rPr>
        <w:t xml:space="preserve">  本办法由</w:t>
      </w:r>
      <w:r>
        <w:rPr>
          <w:rFonts w:hint="eastAsia" w:ascii="仿宋_GB2312" w:eastAsia="仿宋_GB2312"/>
          <w:sz w:val="32"/>
          <w:szCs w:val="32"/>
          <w:lang w:eastAsia="zh-CN"/>
        </w:rPr>
        <w:t>广东省经济普查办公室</w:t>
      </w:r>
      <w:r>
        <w:rPr>
          <w:rFonts w:hint="eastAsia" w:ascii="仿宋_GB2312" w:eastAsia="仿宋_GB2312"/>
          <w:sz w:val="32"/>
          <w:szCs w:val="32"/>
        </w:rPr>
        <w:t>负责解释。</w:t>
      </w:r>
    </w:p>
    <w:sectPr>
      <w:footerReference r:id="rId3" w:type="default"/>
      <w:pgSz w:w="11906" w:h="16838"/>
      <w:pgMar w:top="2098" w:right="1474" w:bottom="1984" w:left="1587" w:header="851" w:footer="147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