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  <w:t>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简体" w:cs="Times New Roman"/>
          <w:b/>
          <w:bCs/>
          <w:color w:val="000000"/>
          <w:spacing w:val="8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一、意向培养人员申请材料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（一）有效身份证正反面扫描件；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（二）邀请信（录取通知书）及翻译件（须加盖选派单位或翻译机构公章）；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（三）在读证明（须加盖选派单位公章）；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（四）研修计划（联合培养博士生研修计划，须由中外双方导师签名确认；攻读博士学位研修计划，须由外方导师签名确认）；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（五）外语考试成绩单或语言水平合格证明；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（六）广州市“菁英计划”留学项目申请书（系统审批通过后点击生成并签字）；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（七）同意推迟答辩的证明（联合培养博士生如无法在正常学制时间内完成留学计划时提供）。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二、定向培养人员申请材料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（一）身份证正反面扫描件；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（二）邀请信（录取通知书）及翻译件（须加盖选派单位或翻译机构公章）；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（三）研修计划（须由外方导师签名确认）；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（四）外语考试成绩单或语言水平合格证明；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（五）广州市“菁英计划”留学项目申请书（系统审批通过后点击生成并签字）；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（六）近一个月的《社保缴纳证明》；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（七）同意派出函及提交定向培养留学人员的培养保证金的相关说明函；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（八）在职证明等相关材料。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lMWU3Zjg2YjE2MjUxZTBiZTIxMzQ2YTFlNDhjZDcifQ=="/>
    <w:docVar w:name="KSO_WPS_MARK_KEY" w:val="c7463458-462e-43dd-8c24-38d164261a88"/>
  </w:docVars>
  <w:rsids>
    <w:rsidRoot w:val="09EE083C"/>
    <w:rsid w:val="09EE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440</Characters>
  <Lines>0</Lines>
  <Paragraphs>0</Paragraphs>
  <TotalTime>1</TotalTime>
  <ScaleCrop>false</ScaleCrop>
  <LinksUpToDate>false</LinksUpToDate>
  <CharactersWithSpaces>440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2025-03-12T02:26:00Z</dcterms:created>
  <dc:creator>嘉碧</dc:creator>
  <cp:lastModifiedBy>嘉碧</cp:lastModifiedBy>
  <dcterms:modified xsi:type="dcterms:W3CDTF">2025-03-12T02:27:54Z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F45FACF2208E4929B6F1AADF1F5B311A</vt:lpwstr>
  </property>
</Properties>
</file>