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04D4D4" w14:textId="77777777" w:rsidR="0082189B" w:rsidRPr="00B725D7" w:rsidRDefault="0082189B" w:rsidP="0082189B">
      <w:pPr>
        <w:rPr>
          <w:rFonts w:ascii="Times New Roman" w:eastAsia="方正仿宋简体" w:hAnsi="Times New Roman"/>
          <w:sz w:val="32"/>
          <w:szCs w:val="32"/>
        </w:rPr>
      </w:pPr>
      <w:r w:rsidRPr="00B725D7">
        <w:rPr>
          <w:rFonts w:ascii="Times New Roman" w:eastAsia="方正黑体_GBK" w:hAnsi="Times New Roman"/>
          <w:sz w:val="32"/>
          <w:szCs w:val="32"/>
        </w:rPr>
        <w:t>附件</w:t>
      </w:r>
      <w:r>
        <w:rPr>
          <w:rFonts w:ascii="Times New Roman" w:eastAsia="方正黑体_GBK" w:hAnsi="Times New Roman"/>
          <w:sz w:val="32"/>
          <w:szCs w:val="32"/>
        </w:rPr>
        <w:t>1</w:t>
      </w:r>
      <w:r w:rsidRPr="00B725D7">
        <w:rPr>
          <w:rFonts w:ascii="Times New Roman" w:eastAsia="方正仿宋简体" w:hAnsi="Times New Roman" w:hint="eastAsia"/>
          <w:sz w:val="32"/>
          <w:szCs w:val="32"/>
        </w:rPr>
        <w:t>：</w:t>
      </w:r>
    </w:p>
    <w:p w14:paraId="3D65B177" w14:textId="77777777" w:rsidR="0082189B" w:rsidRPr="00B725D7" w:rsidRDefault="0082189B" w:rsidP="0082189B">
      <w:pPr>
        <w:spacing w:line="500" w:lineRule="exact"/>
        <w:ind w:leftChars="-202" w:left="-424" w:rightChars="-94" w:right="-197"/>
        <w:jc w:val="center"/>
        <w:rPr>
          <w:rFonts w:ascii="Times New Roman" w:eastAsia="方正小标宋_GBK" w:hAnsi="Times New Roman" w:cs="Times New Roman"/>
          <w:color w:val="000000"/>
          <w:sz w:val="32"/>
          <w:szCs w:val="32"/>
        </w:rPr>
      </w:pPr>
      <w:r w:rsidRPr="00B725D7">
        <w:rPr>
          <w:rFonts w:ascii="Times New Roman" w:eastAsia="方正小标宋_GBK" w:hAnsi="Times New Roman" w:cs="Times New Roman" w:hint="eastAsia"/>
          <w:color w:val="000000"/>
          <w:sz w:val="32"/>
          <w:szCs w:val="32"/>
        </w:rPr>
        <w:t>综合金融五项专题解读</w:t>
      </w:r>
    </w:p>
    <w:p w14:paraId="0156042A" w14:textId="77777777" w:rsidR="0082189B" w:rsidRPr="00B725D7" w:rsidRDefault="0082189B" w:rsidP="0082189B">
      <w:pPr>
        <w:spacing w:line="560" w:lineRule="exact"/>
        <w:ind w:firstLineChars="200" w:firstLine="640"/>
        <w:rPr>
          <w:rFonts w:ascii="Times New Roman" w:eastAsia="方正仿宋简体" w:hAnsi="Times New Roman" w:cs="仿宋"/>
          <w:kern w:val="0"/>
          <w:sz w:val="32"/>
          <w:szCs w:val="32"/>
        </w:rPr>
      </w:pPr>
      <w:r w:rsidRPr="00B725D7">
        <w:rPr>
          <w:rFonts w:ascii="Times New Roman" w:eastAsia="方正仿宋简体" w:hAnsi="Times New Roman" w:cs="仿宋" w:hint="eastAsia"/>
          <w:kern w:val="0"/>
          <w:sz w:val="32"/>
          <w:szCs w:val="32"/>
        </w:rPr>
        <w:t>中央金融工作会议提出要做好</w:t>
      </w:r>
      <w:r w:rsidRPr="00B725D7">
        <w:rPr>
          <w:rFonts w:ascii="Times New Roman" w:eastAsia="方正仿宋简体" w:hAnsi="Times New Roman" w:cs="仿宋"/>
          <w:kern w:val="0"/>
          <w:sz w:val="32"/>
          <w:szCs w:val="32"/>
        </w:rPr>
        <w:t>科技金融、绿色金融、普惠金融、养老金融、数字金融</w:t>
      </w:r>
      <w:r w:rsidRPr="00B725D7">
        <w:rPr>
          <w:rFonts w:ascii="Times New Roman" w:eastAsia="方正仿宋简体" w:hAnsi="Times New Roman" w:cs="仿宋"/>
          <w:kern w:val="0"/>
          <w:sz w:val="32"/>
          <w:szCs w:val="32"/>
        </w:rPr>
        <w:t>“</w:t>
      </w:r>
      <w:r w:rsidRPr="00B725D7">
        <w:rPr>
          <w:rFonts w:ascii="Times New Roman" w:eastAsia="方正仿宋简体" w:hAnsi="Times New Roman" w:cs="仿宋"/>
          <w:kern w:val="0"/>
          <w:sz w:val="32"/>
          <w:szCs w:val="32"/>
        </w:rPr>
        <w:t>五</w:t>
      </w:r>
      <w:r w:rsidRPr="00B725D7">
        <w:rPr>
          <w:rFonts w:ascii="Times New Roman" w:eastAsia="方正仿宋简体" w:hAnsi="Times New Roman" w:cs="仿宋" w:hint="eastAsia"/>
          <w:kern w:val="0"/>
          <w:sz w:val="32"/>
          <w:szCs w:val="32"/>
        </w:rPr>
        <w:t>篇</w:t>
      </w:r>
      <w:r w:rsidRPr="00B725D7">
        <w:rPr>
          <w:rFonts w:ascii="Times New Roman" w:eastAsia="方正仿宋简体" w:hAnsi="Times New Roman" w:cs="仿宋"/>
          <w:kern w:val="0"/>
          <w:sz w:val="32"/>
          <w:szCs w:val="32"/>
        </w:rPr>
        <w:t>大文章</w:t>
      </w:r>
      <w:r w:rsidRPr="00B725D7">
        <w:rPr>
          <w:rFonts w:ascii="Times New Roman" w:eastAsia="方正仿宋简体" w:hAnsi="Times New Roman" w:cs="仿宋"/>
          <w:kern w:val="0"/>
          <w:sz w:val="32"/>
          <w:szCs w:val="32"/>
        </w:rPr>
        <w:t>”</w:t>
      </w:r>
      <w:r w:rsidRPr="00B725D7">
        <w:rPr>
          <w:rFonts w:ascii="Times New Roman" w:eastAsia="方正仿宋简体" w:hAnsi="Times New Roman" w:cs="仿宋"/>
          <w:kern w:val="0"/>
          <w:sz w:val="32"/>
          <w:szCs w:val="32"/>
        </w:rPr>
        <w:t>，为金融服务实体经济高质量发展、助力发展新质生产力指明了</w:t>
      </w:r>
      <w:r w:rsidRPr="00B725D7">
        <w:rPr>
          <w:rFonts w:ascii="Times New Roman" w:eastAsia="方正仿宋简体" w:hAnsi="Times New Roman" w:cs="仿宋" w:hint="eastAsia"/>
          <w:kern w:val="0"/>
          <w:sz w:val="32"/>
          <w:szCs w:val="32"/>
        </w:rPr>
        <w:t>战略</w:t>
      </w:r>
      <w:r w:rsidRPr="00B725D7">
        <w:rPr>
          <w:rFonts w:ascii="Times New Roman" w:eastAsia="方正仿宋简体" w:hAnsi="Times New Roman" w:cs="仿宋"/>
          <w:kern w:val="0"/>
          <w:sz w:val="32"/>
          <w:szCs w:val="32"/>
        </w:rPr>
        <w:t>重</w:t>
      </w:r>
      <w:r w:rsidRPr="00B725D7">
        <w:rPr>
          <w:rFonts w:ascii="Times New Roman" w:eastAsia="方正仿宋简体" w:hAnsi="Times New Roman" w:cs="仿宋" w:hint="eastAsia"/>
          <w:kern w:val="0"/>
          <w:sz w:val="32"/>
          <w:szCs w:val="32"/>
        </w:rPr>
        <w:t>点</w:t>
      </w:r>
      <w:r w:rsidRPr="00B725D7">
        <w:rPr>
          <w:rFonts w:ascii="Times New Roman" w:eastAsia="方正仿宋简体" w:hAnsi="Times New Roman" w:cs="仿宋"/>
          <w:kern w:val="0"/>
          <w:sz w:val="32"/>
          <w:szCs w:val="32"/>
        </w:rPr>
        <w:t>与发力方向</w:t>
      </w:r>
      <w:r w:rsidRPr="00B725D7">
        <w:rPr>
          <w:rFonts w:ascii="Times New Roman" w:eastAsia="方正仿宋简体" w:hAnsi="Times New Roman" w:cs="仿宋" w:hint="eastAsia"/>
          <w:kern w:val="0"/>
          <w:sz w:val="32"/>
          <w:szCs w:val="32"/>
        </w:rPr>
        <w:t>。为进一步激发广大青年对推动金融高质量发展贡献青春力量，</w:t>
      </w:r>
      <w:r w:rsidRPr="00B725D7">
        <w:rPr>
          <w:rFonts w:ascii="Times New Roman" w:eastAsia="方正仿宋简体" w:hAnsi="Times New Roman" w:cs="仿宋" w:hint="eastAsia"/>
          <w:kern w:val="0"/>
          <w:sz w:val="32"/>
          <w:szCs w:val="32"/>
        </w:rPr>
        <w:t>2024</w:t>
      </w:r>
      <w:r w:rsidRPr="00B725D7">
        <w:rPr>
          <w:rFonts w:ascii="Times New Roman" w:eastAsia="方正仿宋简体" w:hAnsi="Times New Roman" w:cs="仿宋" w:hint="eastAsia"/>
          <w:kern w:val="0"/>
          <w:sz w:val="32"/>
          <w:szCs w:val="32"/>
        </w:rPr>
        <w:t>年平安励志计划将支持高校大学生围绕“五篇大文章”开展社会调研和田野调查，现对金融“五篇</w:t>
      </w:r>
      <w:r w:rsidRPr="00B725D7">
        <w:rPr>
          <w:rFonts w:ascii="Times New Roman" w:eastAsia="方正仿宋简体" w:hAnsi="Times New Roman" w:cs="仿宋"/>
          <w:kern w:val="0"/>
          <w:sz w:val="32"/>
          <w:szCs w:val="32"/>
        </w:rPr>
        <w:t>大文章</w:t>
      </w:r>
      <w:r w:rsidRPr="00B725D7">
        <w:rPr>
          <w:rFonts w:ascii="Times New Roman" w:eastAsia="方正仿宋简体" w:hAnsi="Times New Roman" w:cs="仿宋" w:hint="eastAsia"/>
          <w:kern w:val="0"/>
          <w:sz w:val="32"/>
          <w:szCs w:val="32"/>
        </w:rPr>
        <w:t>”解读如下：</w:t>
      </w:r>
    </w:p>
    <w:p w14:paraId="5BEA823E" w14:textId="77777777" w:rsidR="0082189B" w:rsidRPr="00B725D7" w:rsidRDefault="0082189B" w:rsidP="0082189B">
      <w:pPr>
        <w:spacing w:line="560" w:lineRule="exact"/>
        <w:ind w:firstLineChars="200" w:firstLine="640"/>
        <w:rPr>
          <w:rFonts w:ascii="方正楷体_GBK" w:eastAsia="方正楷体_GBK" w:cs="仿宋"/>
          <w:kern w:val="0"/>
          <w:sz w:val="32"/>
          <w:szCs w:val="32"/>
        </w:rPr>
      </w:pPr>
      <w:r w:rsidRPr="00B725D7">
        <w:rPr>
          <w:rFonts w:ascii="方正楷体_GBK" w:eastAsia="方正楷体_GBK" w:cs="仿宋" w:hint="eastAsia"/>
          <w:kern w:val="0"/>
          <w:sz w:val="32"/>
          <w:szCs w:val="32"/>
        </w:rPr>
        <w:t>一、科技金融</w:t>
      </w:r>
    </w:p>
    <w:p w14:paraId="4E936D33" w14:textId="77777777" w:rsidR="0082189B" w:rsidRPr="00B725D7" w:rsidRDefault="0082189B" w:rsidP="0082189B">
      <w:pPr>
        <w:spacing w:line="560" w:lineRule="exact"/>
        <w:ind w:firstLineChars="200" w:firstLine="640"/>
        <w:rPr>
          <w:rFonts w:eastAsia="方正仿宋简体" w:cs="仿宋"/>
          <w:kern w:val="0"/>
          <w:sz w:val="32"/>
          <w:szCs w:val="32"/>
        </w:rPr>
      </w:pPr>
      <w:r w:rsidRPr="00B725D7">
        <w:rPr>
          <w:rFonts w:eastAsia="方正仿宋简体" w:cs="仿宋" w:hint="eastAsia"/>
          <w:kern w:val="0"/>
          <w:sz w:val="32"/>
          <w:szCs w:val="32"/>
        </w:rPr>
        <w:t>本专题关注如何通过金融产品和服务模式的创新，支持科技创新和高新技术企业的发展，解决科技型企业融资难的问题，鼓励参与者探索促进科技企业发展，赋能新质生产力的金融解决方案。</w:t>
      </w:r>
    </w:p>
    <w:p w14:paraId="08D11951" w14:textId="77777777" w:rsidR="0082189B" w:rsidRPr="00B725D7" w:rsidRDefault="0082189B" w:rsidP="0082189B">
      <w:pPr>
        <w:spacing w:line="560" w:lineRule="exact"/>
        <w:ind w:firstLineChars="200" w:firstLine="640"/>
        <w:rPr>
          <w:rFonts w:ascii="方正楷体_GBK" w:eastAsia="方正楷体_GBK" w:cs="仿宋"/>
          <w:kern w:val="0"/>
          <w:sz w:val="32"/>
          <w:szCs w:val="32"/>
        </w:rPr>
      </w:pPr>
      <w:r w:rsidRPr="00B725D7">
        <w:rPr>
          <w:rFonts w:ascii="方正楷体_GBK" w:eastAsia="方正楷体_GBK" w:cs="仿宋" w:hint="eastAsia"/>
          <w:kern w:val="0"/>
          <w:sz w:val="32"/>
          <w:szCs w:val="32"/>
        </w:rPr>
        <w:t>二、绿色金融</w:t>
      </w:r>
    </w:p>
    <w:p w14:paraId="58C4FF75" w14:textId="77777777" w:rsidR="0082189B" w:rsidRPr="00B725D7" w:rsidRDefault="0082189B" w:rsidP="0082189B">
      <w:pPr>
        <w:spacing w:line="560" w:lineRule="exact"/>
        <w:ind w:firstLineChars="200" w:firstLine="640"/>
        <w:rPr>
          <w:rFonts w:eastAsia="方正仿宋简体" w:cs="仿宋"/>
          <w:kern w:val="0"/>
          <w:sz w:val="32"/>
          <w:szCs w:val="32"/>
        </w:rPr>
      </w:pPr>
      <w:r w:rsidRPr="00B725D7">
        <w:rPr>
          <w:rFonts w:eastAsia="方正仿宋简体" w:cs="仿宋" w:hint="eastAsia"/>
          <w:kern w:val="0"/>
          <w:sz w:val="32"/>
          <w:szCs w:val="32"/>
        </w:rPr>
        <w:t>本专题关注如何通过提供贷款、投资、保险等金融产品和服务，支持环境改善、气候变化缓解和资源节约和高效利用，鼓励参与者探索社会可持续发展的金融解决方案。</w:t>
      </w:r>
    </w:p>
    <w:p w14:paraId="18890CD7" w14:textId="77777777" w:rsidR="0082189B" w:rsidRPr="00B725D7" w:rsidRDefault="0082189B" w:rsidP="0082189B">
      <w:pPr>
        <w:spacing w:line="560" w:lineRule="exact"/>
        <w:ind w:firstLineChars="200" w:firstLine="640"/>
        <w:rPr>
          <w:rFonts w:ascii="方正楷体_GBK" w:eastAsia="方正楷体_GBK" w:cs="仿宋"/>
          <w:kern w:val="0"/>
          <w:sz w:val="32"/>
          <w:szCs w:val="32"/>
        </w:rPr>
      </w:pPr>
      <w:r w:rsidRPr="00B725D7">
        <w:rPr>
          <w:rFonts w:ascii="方正楷体_GBK" w:eastAsia="方正楷体_GBK" w:cs="仿宋" w:hint="eastAsia"/>
          <w:kern w:val="0"/>
          <w:sz w:val="32"/>
          <w:szCs w:val="32"/>
        </w:rPr>
        <w:t>三、普惠金融</w:t>
      </w:r>
    </w:p>
    <w:p w14:paraId="5CBE45B5" w14:textId="77777777" w:rsidR="0082189B" w:rsidRPr="00B725D7" w:rsidRDefault="0082189B" w:rsidP="0082189B">
      <w:pPr>
        <w:spacing w:line="560" w:lineRule="exact"/>
        <w:ind w:firstLineChars="200" w:firstLine="640"/>
        <w:rPr>
          <w:rFonts w:eastAsia="方正仿宋简体"/>
          <w:kern w:val="0"/>
          <w:sz w:val="32"/>
          <w:szCs w:val="32"/>
        </w:rPr>
      </w:pPr>
      <w:r w:rsidRPr="00B725D7">
        <w:rPr>
          <w:rFonts w:eastAsia="方正仿宋简体" w:hint="eastAsia"/>
          <w:kern w:val="0"/>
          <w:sz w:val="32"/>
          <w:szCs w:val="32"/>
        </w:rPr>
        <w:t>本专题关注如何通过储蓄、信贷、保险、支付等手段，为小微企业、涉农企业、新市民群体和县域地区提供便捷、有温度的金融服务，鼓励参与者探索促进社会公平、乡村振兴及区域协调发展的金融解决方案。</w:t>
      </w:r>
    </w:p>
    <w:p w14:paraId="0A85140A" w14:textId="77777777" w:rsidR="0082189B" w:rsidRPr="00B725D7" w:rsidRDefault="0082189B" w:rsidP="0082189B">
      <w:pPr>
        <w:spacing w:line="560" w:lineRule="exact"/>
        <w:ind w:firstLineChars="200" w:firstLine="640"/>
        <w:rPr>
          <w:rFonts w:ascii="方正楷体_GBK" w:eastAsia="方正楷体_GBK" w:cs="仿宋"/>
          <w:kern w:val="0"/>
          <w:sz w:val="32"/>
          <w:szCs w:val="32"/>
        </w:rPr>
      </w:pPr>
      <w:r w:rsidRPr="00B725D7">
        <w:rPr>
          <w:rFonts w:ascii="方正楷体_GBK" w:eastAsia="方正楷体_GBK" w:cs="仿宋" w:hint="eastAsia"/>
          <w:kern w:val="0"/>
          <w:sz w:val="32"/>
          <w:szCs w:val="32"/>
        </w:rPr>
        <w:t>四、养老金融：</w:t>
      </w:r>
    </w:p>
    <w:p w14:paraId="2E5E6A99" w14:textId="77777777" w:rsidR="0082189B" w:rsidRPr="00B725D7" w:rsidRDefault="0082189B" w:rsidP="0082189B">
      <w:pPr>
        <w:spacing w:line="560" w:lineRule="exact"/>
        <w:ind w:firstLineChars="200" w:firstLine="640"/>
        <w:rPr>
          <w:rFonts w:eastAsia="方正仿宋简体"/>
          <w:kern w:val="0"/>
          <w:sz w:val="32"/>
          <w:szCs w:val="32"/>
        </w:rPr>
      </w:pPr>
      <w:r w:rsidRPr="00B725D7">
        <w:rPr>
          <w:rFonts w:eastAsia="方正仿宋简体" w:hint="eastAsia"/>
          <w:kern w:val="0"/>
          <w:sz w:val="32"/>
          <w:szCs w:val="32"/>
        </w:rPr>
        <w:lastRenderedPageBreak/>
        <w:t>本专题关注如何在养老金管理、养老服务业和养老产业领域为老年人提供财务安全和生活质量保障的金融服务，鼓励参与者探索满足老年人多样化需求的金融解决方案。</w:t>
      </w:r>
    </w:p>
    <w:p w14:paraId="772C3470" w14:textId="77777777" w:rsidR="0082189B" w:rsidRPr="00B725D7" w:rsidRDefault="0082189B" w:rsidP="0082189B">
      <w:pPr>
        <w:spacing w:line="560" w:lineRule="exact"/>
        <w:ind w:firstLineChars="200" w:firstLine="640"/>
        <w:rPr>
          <w:rFonts w:ascii="方正楷体_GBK" w:eastAsia="方正楷体_GBK" w:cs="仿宋"/>
          <w:kern w:val="0"/>
          <w:sz w:val="32"/>
          <w:szCs w:val="32"/>
        </w:rPr>
      </w:pPr>
      <w:r w:rsidRPr="00B725D7">
        <w:rPr>
          <w:rFonts w:ascii="方正楷体_GBK" w:eastAsia="方正楷体_GBK" w:cs="仿宋" w:hint="eastAsia"/>
          <w:kern w:val="0"/>
          <w:sz w:val="32"/>
          <w:szCs w:val="32"/>
        </w:rPr>
        <w:t>五、数字金融</w:t>
      </w:r>
    </w:p>
    <w:p w14:paraId="75E4AA1D" w14:textId="77777777" w:rsidR="0082189B" w:rsidRPr="00B725D7" w:rsidRDefault="0082189B" w:rsidP="0082189B">
      <w:pPr>
        <w:spacing w:line="560" w:lineRule="exact"/>
        <w:ind w:firstLineChars="200" w:firstLine="640"/>
        <w:rPr>
          <w:rFonts w:eastAsia="方正仿宋简体"/>
          <w:kern w:val="0"/>
          <w:sz w:val="32"/>
          <w:szCs w:val="32"/>
        </w:rPr>
      </w:pPr>
      <w:r w:rsidRPr="00B725D7">
        <w:rPr>
          <w:rFonts w:eastAsia="方正仿宋简体" w:hint="eastAsia"/>
          <w:kern w:val="0"/>
          <w:sz w:val="32"/>
          <w:szCs w:val="32"/>
        </w:rPr>
        <w:t>本专题关注如何利用互联网、大数据、</w:t>
      </w:r>
      <w:proofErr w:type="gramStart"/>
      <w:r w:rsidRPr="00B725D7">
        <w:rPr>
          <w:rFonts w:eastAsia="方正仿宋简体" w:hint="eastAsia"/>
          <w:kern w:val="0"/>
          <w:sz w:val="32"/>
          <w:szCs w:val="32"/>
        </w:rPr>
        <w:t>云计算</w:t>
      </w:r>
      <w:proofErr w:type="gramEnd"/>
      <w:r w:rsidRPr="00B725D7">
        <w:rPr>
          <w:rFonts w:eastAsia="方正仿宋简体" w:hint="eastAsia"/>
          <w:kern w:val="0"/>
          <w:sz w:val="32"/>
          <w:szCs w:val="32"/>
        </w:rPr>
        <w:t>等数字技术，提供更便捷、高效的金融服务，鼓励参与者探索金融行业数字化转型解决方案。</w:t>
      </w:r>
    </w:p>
    <w:p w14:paraId="293CCAFC" w14:textId="605F1D6F" w:rsidR="00D24B75" w:rsidRDefault="0082189B" w:rsidP="0082189B">
      <w:r w:rsidRPr="00B725D7">
        <w:rPr>
          <w:rFonts w:ascii="Times New Roman" w:eastAsia="方正仿宋简体" w:hAnsi="Times New Roman" w:cs="仿宋" w:hint="eastAsia"/>
          <w:kern w:val="0"/>
          <w:sz w:val="32"/>
          <w:szCs w:val="32"/>
        </w:rPr>
        <w:t>以上“五篇</w:t>
      </w:r>
      <w:r w:rsidRPr="00B725D7">
        <w:rPr>
          <w:rFonts w:ascii="Times New Roman" w:eastAsia="方正仿宋简体" w:hAnsi="Times New Roman" w:cs="仿宋"/>
          <w:kern w:val="0"/>
          <w:sz w:val="32"/>
          <w:szCs w:val="32"/>
        </w:rPr>
        <w:t>大文章</w:t>
      </w:r>
      <w:r w:rsidRPr="00B725D7">
        <w:rPr>
          <w:rFonts w:ascii="Times New Roman" w:eastAsia="方正仿宋简体" w:hAnsi="Times New Roman" w:cs="仿宋"/>
          <w:kern w:val="0"/>
          <w:sz w:val="32"/>
          <w:szCs w:val="32"/>
        </w:rPr>
        <w:t>”</w:t>
      </w:r>
      <w:r w:rsidRPr="00B725D7">
        <w:rPr>
          <w:rFonts w:ascii="Times New Roman" w:eastAsia="方正仿宋简体" w:hAnsi="Times New Roman" w:cs="仿宋" w:hint="eastAsia"/>
          <w:kern w:val="0"/>
          <w:sz w:val="32"/>
          <w:szCs w:val="32"/>
        </w:rPr>
        <w:t>涉及的领域不同，</w:t>
      </w:r>
      <w:r w:rsidRPr="00B725D7">
        <w:rPr>
          <w:rFonts w:ascii="Times New Roman" w:eastAsia="方正仿宋简体" w:hAnsi="Times New Roman" w:cs="仿宋"/>
          <w:kern w:val="0"/>
          <w:sz w:val="32"/>
          <w:szCs w:val="32"/>
        </w:rPr>
        <w:t>金融</w:t>
      </w:r>
      <w:r w:rsidRPr="00B725D7">
        <w:rPr>
          <w:rFonts w:ascii="Times New Roman" w:eastAsia="方正仿宋简体" w:hAnsi="Times New Roman" w:cs="仿宋" w:hint="eastAsia"/>
          <w:kern w:val="0"/>
          <w:sz w:val="32"/>
          <w:szCs w:val="32"/>
        </w:rPr>
        <w:t>行业各个业态侧</w:t>
      </w:r>
      <w:r w:rsidRPr="00B725D7">
        <w:rPr>
          <w:rFonts w:ascii="Times New Roman" w:eastAsia="方正仿宋简体" w:hAnsi="Times New Roman" w:cs="仿宋"/>
          <w:kern w:val="0"/>
          <w:sz w:val="32"/>
          <w:szCs w:val="32"/>
        </w:rPr>
        <w:t>重</w:t>
      </w:r>
      <w:r w:rsidRPr="00B725D7">
        <w:rPr>
          <w:rFonts w:ascii="Times New Roman" w:eastAsia="方正仿宋简体" w:hAnsi="Times New Roman" w:cs="仿宋" w:hint="eastAsia"/>
          <w:kern w:val="0"/>
          <w:sz w:val="32"/>
          <w:szCs w:val="32"/>
        </w:rPr>
        <w:t>也不同，参与</w:t>
      </w:r>
      <w:r w:rsidRPr="00B725D7">
        <w:rPr>
          <w:rFonts w:ascii="Times New Roman" w:eastAsia="方正仿宋简体" w:hAnsi="Times New Roman" w:cs="仿宋"/>
          <w:kern w:val="0"/>
          <w:sz w:val="32"/>
          <w:szCs w:val="32"/>
        </w:rPr>
        <w:t>学生</w:t>
      </w:r>
      <w:r w:rsidRPr="00B725D7">
        <w:rPr>
          <w:rFonts w:ascii="Times New Roman" w:eastAsia="方正仿宋简体" w:hAnsi="Times New Roman" w:cs="仿宋" w:hint="eastAsia"/>
          <w:kern w:val="0"/>
          <w:sz w:val="32"/>
          <w:szCs w:val="32"/>
        </w:rPr>
        <w:t>及团队要深刻</w:t>
      </w:r>
      <w:r w:rsidRPr="00B725D7">
        <w:rPr>
          <w:rFonts w:ascii="Times New Roman" w:eastAsia="方正仿宋简体" w:hAnsi="Times New Roman" w:cs="仿宋"/>
          <w:kern w:val="0"/>
          <w:sz w:val="32"/>
          <w:szCs w:val="32"/>
        </w:rPr>
        <w:t>理解</w:t>
      </w:r>
      <w:r w:rsidRPr="00B725D7">
        <w:rPr>
          <w:rFonts w:ascii="Times New Roman" w:eastAsia="方正仿宋简体" w:hAnsi="Times New Roman" w:cs="仿宋"/>
          <w:kern w:val="0"/>
          <w:sz w:val="32"/>
          <w:szCs w:val="32"/>
        </w:rPr>
        <w:t>“</w:t>
      </w:r>
      <w:r w:rsidRPr="00B725D7">
        <w:rPr>
          <w:rFonts w:ascii="Times New Roman" w:eastAsia="方正仿宋简体" w:hAnsi="Times New Roman" w:cs="仿宋"/>
          <w:kern w:val="0"/>
          <w:sz w:val="32"/>
          <w:szCs w:val="32"/>
        </w:rPr>
        <w:t>五</w:t>
      </w:r>
      <w:r w:rsidRPr="00B725D7">
        <w:rPr>
          <w:rFonts w:ascii="Times New Roman" w:eastAsia="方正仿宋简体" w:hAnsi="Times New Roman" w:cs="仿宋" w:hint="eastAsia"/>
          <w:kern w:val="0"/>
          <w:sz w:val="32"/>
          <w:szCs w:val="32"/>
        </w:rPr>
        <w:t>篇</w:t>
      </w:r>
      <w:r w:rsidRPr="00B725D7">
        <w:rPr>
          <w:rFonts w:ascii="Times New Roman" w:eastAsia="方正仿宋简体" w:hAnsi="Times New Roman" w:cs="仿宋"/>
          <w:kern w:val="0"/>
          <w:sz w:val="32"/>
          <w:szCs w:val="32"/>
        </w:rPr>
        <w:t>大文章</w:t>
      </w:r>
      <w:r w:rsidRPr="00B725D7">
        <w:rPr>
          <w:rFonts w:ascii="Times New Roman" w:eastAsia="方正仿宋简体" w:hAnsi="Times New Roman" w:cs="仿宋"/>
          <w:kern w:val="0"/>
          <w:sz w:val="32"/>
          <w:szCs w:val="32"/>
        </w:rPr>
        <w:t>”</w:t>
      </w:r>
      <w:r w:rsidRPr="00B725D7">
        <w:rPr>
          <w:rFonts w:ascii="Times New Roman" w:eastAsia="方正仿宋简体" w:hAnsi="Times New Roman" w:cs="仿宋"/>
          <w:kern w:val="0"/>
          <w:sz w:val="32"/>
          <w:szCs w:val="32"/>
        </w:rPr>
        <w:t>的服务目标，</w:t>
      </w:r>
      <w:r w:rsidRPr="00B725D7">
        <w:rPr>
          <w:rFonts w:ascii="Times New Roman" w:eastAsia="方正仿宋简体" w:hAnsi="Times New Roman" w:cs="仿宋" w:hint="eastAsia"/>
          <w:kern w:val="0"/>
          <w:sz w:val="32"/>
          <w:szCs w:val="32"/>
        </w:rPr>
        <w:t>从</w:t>
      </w:r>
      <w:r w:rsidRPr="00B725D7">
        <w:rPr>
          <w:rFonts w:ascii="Times New Roman" w:eastAsia="方正仿宋简体" w:hAnsi="Times New Roman" w:cs="仿宋"/>
          <w:kern w:val="0"/>
          <w:sz w:val="32"/>
          <w:szCs w:val="32"/>
        </w:rPr>
        <w:t>实践中出发，</w:t>
      </w:r>
      <w:r w:rsidRPr="00B725D7">
        <w:rPr>
          <w:rFonts w:ascii="Times New Roman" w:eastAsia="方正仿宋简体" w:hAnsi="Times New Roman" w:cs="仿宋" w:hint="eastAsia"/>
          <w:kern w:val="0"/>
          <w:sz w:val="32"/>
          <w:szCs w:val="32"/>
        </w:rPr>
        <w:t>有针</w:t>
      </w:r>
      <w:r w:rsidRPr="00B725D7">
        <w:rPr>
          <w:rFonts w:ascii="Times New Roman" w:eastAsia="方正仿宋简体" w:hAnsi="Times New Roman" w:cs="仿宋"/>
          <w:kern w:val="0"/>
          <w:sz w:val="32"/>
          <w:szCs w:val="32"/>
        </w:rPr>
        <w:t>对性地进行创新</w:t>
      </w:r>
      <w:r w:rsidRPr="00B725D7">
        <w:rPr>
          <w:rFonts w:ascii="Times New Roman" w:eastAsia="方正仿宋简体" w:hAnsi="Times New Roman" w:cs="仿宋" w:hint="eastAsia"/>
          <w:kern w:val="0"/>
          <w:sz w:val="32"/>
          <w:szCs w:val="32"/>
        </w:rPr>
        <w:t>思考、研究，扎实开展实地调研活动，通过详实的报告材料客</w:t>
      </w:r>
      <w:r w:rsidRPr="00B725D7">
        <w:rPr>
          <w:rFonts w:ascii="Times New Roman" w:eastAsia="方正仿宋简体" w:hAnsi="Times New Roman" w:cs="仿宋"/>
          <w:kern w:val="0"/>
          <w:sz w:val="32"/>
          <w:szCs w:val="32"/>
        </w:rPr>
        <w:t>观展</w:t>
      </w:r>
      <w:r w:rsidRPr="00B725D7">
        <w:rPr>
          <w:rFonts w:ascii="Times New Roman" w:eastAsia="方正仿宋简体" w:hAnsi="Times New Roman" w:cs="仿宋" w:hint="eastAsia"/>
          <w:kern w:val="0"/>
          <w:sz w:val="32"/>
          <w:szCs w:val="32"/>
        </w:rPr>
        <w:t>示社会调研成果。</w:t>
      </w:r>
    </w:p>
    <w:sectPr w:rsidR="00D24B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altName w:val="微软雅黑"/>
    <w:charset w:val="86"/>
    <w:family w:val="script"/>
    <w:pitch w:val="variable"/>
    <w:sig w:usb0="00000001" w:usb1="080E0000" w:usb2="00000010" w:usb3="00000000" w:csb0="00040001" w:csb1="00000000"/>
  </w:font>
  <w:font w:name="方正黑体_GBK">
    <w:altName w:val="微软雅黑"/>
    <w:charset w:val="86"/>
    <w:family w:val="script"/>
    <w:pitch w:val="variable"/>
    <w:sig w:usb0="00000001" w:usb1="080E0000" w:usb2="00000010" w:usb3="00000000" w:csb0="00040001" w:csb1="00000000"/>
  </w:font>
  <w:font w:name="方正小标宋_GBK">
    <w:altName w:val="微软雅黑"/>
    <w:charset w:val="86"/>
    <w:family w:val="script"/>
    <w:pitch w:val="variable"/>
    <w:sig w:usb0="00000001"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variable"/>
    <w:sig w:usb0="00000001"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89B"/>
    <w:rsid w:val="00234853"/>
    <w:rsid w:val="007706A5"/>
    <w:rsid w:val="0082189B"/>
    <w:rsid w:val="00863045"/>
    <w:rsid w:val="008E570D"/>
    <w:rsid w:val="00D24B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2E64E"/>
  <w15:chartTrackingRefBased/>
  <w15:docId w15:val="{F9790D75-FD39-4C2B-A619-47A65DAE8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89B"/>
    <w:pPr>
      <w:widowControl w:val="0"/>
      <w:spacing w:after="0" w:line="240" w:lineRule="auto"/>
      <w:jc w:val="both"/>
    </w:pPr>
    <w:rPr>
      <w:sz w:val="21"/>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107</Words>
  <Characters>611</Characters>
  <Application>Microsoft Office Word</Application>
  <DocSecurity>0</DocSecurity>
  <Lines>5</Lines>
  <Paragraphs>1</Paragraphs>
  <ScaleCrop>false</ScaleCrop>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杨天· 许</dc:creator>
  <cp:keywords/>
  <dc:description/>
  <cp:lastModifiedBy>杨天· 许</cp:lastModifiedBy>
  <cp:revision>1</cp:revision>
  <dcterms:created xsi:type="dcterms:W3CDTF">2024-06-18T03:06:00Z</dcterms:created>
  <dcterms:modified xsi:type="dcterms:W3CDTF">2024-06-18T03:07:00Z</dcterms:modified>
</cp:coreProperties>
</file>