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方正黑体简体"/>
          <w:sz w:val="32"/>
          <w:szCs w:val="32"/>
        </w:rPr>
      </w:pPr>
      <w:r>
        <w:rPr>
          <w:rFonts w:hint="eastAsia" w:ascii="仿宋" w:hAnsi="仿宋" w:eastAsia="仿宋" w:cs="方正黑体_GBK"/>
          <w:spacing w:val="-1"/>
          <w:sz w:val="31"/>
          <w:szCs w:val="31"/>
        </w:rPr>
        <w:t>附件3</w:t>
      </w:r>
    </w:p>
    <w:p>
      <w:pPr>
        <w:widowControl/>
        <w:spacing w:line="640" w:lineRule="exact"/>
        <w:jc w:val="center"/>
        <w:rPr>
          <w:rFonts w:hint="eastAsia" w:ascii="仿宋" w:hAnsi="仿宋" w:eastAsia="仿宋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44"/>
          <w:szCs w:val="44"/>
        </w:rPr>
        <w:t>实践团队申报条件</w:t>
      </w:r>
    </w:p>
    <w:bookmarkEnd w:id="0"/>
    <w:p>
      <w:pPr>
        <w:spacing w:line="560" w:lineRule="exact"/>
        <w:ind w:firstLine="640" w:firstLineChars="200"/>
        <w:rPr>
          <w:rFonts w:hint="eastAsia" w:ascii="仿宋" w:hAnsi="仿宋" w:eastAsia="仿宋" w:cs="方正仿宋简体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 以学校为单位组队申报。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 队员仅限高等院校及中职学校全日制在校学生。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 队员应体现本校学生的整体水平，并包含本校重点专业或特色专业的优秀学生。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 队员应具备以下条件：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（1）积极学习井冈山斗争史和中国革命史，继承和弘扬井冈山精神；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（2）吃苦耐劳精神、严格遵守学员纪律，有团队荣誉感。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（3）身体素质良好，适应大运动量户外活动；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（4）有较强的表达能力，能够通过文字、图片、视频或其他形式记录宣传实践过程和成果；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 团队须制定明确具体的课题实施方案；申报课题将作为团队是否入选活动的主要依据。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 每个学校最多限报2个团队，每个团队学生人数为12-15人，另必须安排1名本校团委老师或专业老师带队指导。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 2023年实践季活动开展过程中，未按规定时间提交实践成果的学校队伍不能申报。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YjI3MGVlYWIxYzg0MTYzMTMwZjNhMTgwZWU3N2UifQ=="/>
  </w:docVars>
  <w:rsids>
    <w:rsidRoot w:val="5DBB2207"/>
    <w:rsid w:val="09DA012E"/>
    <w:rsid w:val="5BBA6A2F"/>
    <w:rsid w:val="5CFC08E4"/>
    <w:rsid w:val="5DBB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eastAsia="方正小标宋简体" w:asciiTheme="minorAscii" w:hAnsiTheme="minorAscii" w:cstheme="minorBidi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2024-06-05T07:08:00Z</dcterms:created>
  <dc:creator>搬砖工</dc:creator>
  <cp:lastModifiedBy>搬砖工</cp:lastModifiedBy>
  <dcterms:modified xsi:type="dcterms:W3CDTF">2024-06-05T07:08:40Z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A5B890F43F5F4B099249C74B0B2840ED_11</vt:lpwstr>
  </property>
</Properties>
</file>